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820D" w14:textId="77777777" w:rsidR="008C375E" w:rsidRDefault="00F577EF">
      <w:pPr>
        <w:spacing w:after="19" w:line="259" w:lineRule="auto"/>
        <w:ind w:left="0" w:firstLine="0"/>
        <w:jc w:val="left"/>
      </w:pPr>
      <w:r>
        <w:rPr>
          <w:sz w:val="24"/>
        </w:rPr>
        <w:t xml:space="preserve">  </w:t>
      </w:r>
    </w:p>
    <w:p w14:paraId="1F802D74" w14:textId="77777777" w:rsidR="008C375E" w:rsidRDefault="00F577EF">
      <w:pPr>
        <w:spacing w:after="19" w:line="259" w:lineRule="auto"/>
        <w:ind w:left="0" w:firstLine="0"/>
        <w:jc w:val="left"/>
      </w:pPr>
      <w:r>
        <w:rPr>
          <w:sz w:val="24"/>
        </w:rPr>
        <w:t xml:space="preserve"> </w:t>
      </w:r>
    </w:p>
    <w:p w14:paraId="135C7104" w14:textId="77777777" w:rsidR="008C375E" w:rsidRDefault="00F577EF">
      <w:pPr>
        <w:spacing w:after="21" w:line="259" w:lineRule="auto"/>
        <w:ind w:left="0" w:firstLine="0"/>
        <w:jc w:val="left"/>
      </w:pPr>
      <w:r>
        <w:rPr>
          <w:sz w:val="24"/>
        </w:rPr>
        <w:t xml:space="preserve"> </w:t>
      </w:r>
    </w:p>
    <w:p w14:paraId="5C6870EE" w14:textId="77777777" w:rsidR="008C375E" w:rsidRDefault="00F577EF">
      <w:pPr>
        <w:spacing w:after="19" w:line="259" w:lineRule="auto"/>
        <w:ind w:left="0" w:firstLine="0"/>
        <w:jc w:val="left"/>
      </w:pPr>
      <w:r>
        <w:rPr>
          <w:sz w:val="24"/>
        </w:rPr>
        <w:t xml:space="preserve"> </w:t>
      </w:r>
    </w:p>
    <w:p w14:paraId="2DC1496E" w14:textId="77777777" w:rsidR="008C375E" w:rsidRDefault="00F577EF">
      <w:pPr>
        <w:spacing w:after="19" w:line="259" w:lineRule="auto"/>
        <w:ind w:left="0" w:firstLine="0"/>
        <w:jc w:val="left"/>
      </w:pPr>
      <w:r>
        <w:rPr>
          <w:sz w:val="24"/>
        </w:rPr>
        <w:t xml:space="preserve"> </w:t>
      </w:r>
    </w:p>
    <w:p w14:paraId="6B2ADB2C" w14:textId="77777777" w:rsidR="008C375E" w:rsidRDefault="00F577EF">
      <w:pPr>
        <w:spacing w:after="19" w:line="259" w:lineRule="auto"/>
        <w:ind w:left="0" w:firstLine="0"/>
        <w:jc w:val="left"/>
      </w:pPr>
      <w:r>
        <w:rPr>
          <w:sz w:val="24"/>
        </w:rPr>
        <w:t xml:space="preserve"> </w:t>
      </w:r>
    </w:p>
    <w:p w14:paraId="66271B7F" w14:textId="77777777" w:rsidR="008C375E" w:rsidRDefault="00F577EF">
      <w:pPr>
        <w:spacing w:after="21" w:line="259" w:lineRule="auto"/>
        <w:ind w:left="0" w:firstLine="0"/>
        <w:jc w:val="left"/>
      </w:pPr>
      <w:r>
        <w:rPr>
          <w:sz w:val="24"/>
        </w:rPr>
        <w:t xml:space="preserve"> </w:t>
      </w:r>
    </w:p>
    <w:p w14:paraId="0556C25D" w14:textId="77777777" w:rsidR="008C375E" w:rsidRDefault="00F577EF">
      <w:pPr>
        <w:spacing w:after="19" w:line="259" w:lineRule="auto"/>
        <w:ind w:left="0" w:firstLine="0"/>
        <w:jc w:val="left"/>
      </w:pPr>
      <w:r>
        <w:rPr>
          <w:sz w:val="24"/>
        </w:rPr>
        <w:t xml:space="preserve"> </w:t>
      </w:r>
    </w:p>
    <w:p w14:paraId="6C6B1A7C" w14:textId="77777777" w:rsidR="008C375E" w:rsidRDefault="00F577EF">
      <w:pPr>
        <w:spacing w:after="19" w:line="259" w:lineRule="auto"/>
        <w:ind w:left="0" w:firstLine="0"/>
        <w:jc w:val="left"/>
      </w:pPr>
      <w:r>
        <w:rPr>
          <w:sz w:val="24"/>
        </w:rPr>
        <w:t xml:space="preserve"> </w:t>
      </w:r>
    </w:p>
    <w:p w14:paraId="63E409CB" w14:textId="77777777" w:rsidR="008C375E" w:rsidRPr="00F577EF" w:rsidRDefault="00F577EF">
      <w:pPr>
        <w:spacing w:after="632" w:line="259" w:lineRule="auto"/>
        <w:ind w:left="0" w:firstLine="0"/>
        <w:jc w:val="left"/>
        <w:rPr>
          <w:color w:val="EE0000"/>
        </w:rPr>
      </w:pPr>
      <w:r>
        <w:rPr>
          <w:rFonts w:ascii="Calibri" w:eastAsia="Calibri" w:hAnsi="Calibri" w:cs="Calibri"/>
          <w:sz w:val="24"/>
        </w:rPr>
        <w:t xml:space="preserve"> </w:t>
      </w:r>
    </w:p>
    <w:p w14:paraId="3E58AF9A" w14:textId="77777777" w:rsidR="008C375E" w:rsidRPr="00F577EF" w:rsidRDefault="00F577EF">
      <w:pPr>
        <w:spacing w:after="0" w:line="259" w:lineRule="auto"/>
        <w:ind w:left="1841" w:firstLine="0"/>
        <w:jc w:val="left"/>
        <w:rPr>
          <w:color w:val="EE0000"/>
        </w:rPr>
      </w:pPr>
      <w:r w:rsidRPr="00F577EF">
        <w:rPr>
          <w:b/>
          <w:color w:val="EE0000"/>
          <w:sz w:val="72"/>
        </w:rPr>
        <w:t xml:space="preserve">Careers Education, </w:t>
      </w:r>
    </w:p>
    <w:p w14:paraId="6B556E46" w14:textId="77777777" w:rsidR="008C375E" w:rsidRPr="00F577EF" w:rsidRDefault="00F577EF">
      <w:pPr>
        <w:spacing w:after="0" w:line="240" w:lineRule="auto"/>
        <w:ind w:left="0" w:firstLine="0"/>
        <w:jc w:val="center"/>
        <w:rPr>
          <w:color w:val="EE0000"/>
        </w:rPr>
      </w:pPr>
      <w:r w:rsidRPr="00F577EF">
        <w:rPr>
          <w:b/>
          <w:color w:val="EE0000"/>
          <w:sz w:val="72"/>
        </w:rPr>
        <w:t xml:space="preserve">Information, Advice and Guidance Policy </w:t>
      </w:r>
    </w:p>
    <w:p w14:paraId="477470A2" w14:textId="77777777" w:rsidR="008C375E" w:rsidRDefault="00F577EF">
      <w:pPr>
        <w:spacing w:after="210" w:line="259" w:lineRule="auto"/>
        <w:ind w:left="1493" w:firstLine="0"/>
        <w:jc w:val="center"/>
      </w:pPr>
      <w:r>
        <w:rPr>
          <w:rFonts w:ascii="Calibri" w:eastAsia="Calibri" w:hAnsi="Calibri" w:cs="Calibri"/>
          <w:sz w:val="20"/>
        </w:rPr>
        <w:t xml:space="preserve"> </w:t>
      </w:r>
    </w:p>
    <w:p w14:paraId="5911E4C5" w14:textId="77777777" w:rsidR="008C375E" w:rsidRDefault="00F577EF">
      <w:pPr>
        <w:spacing w:after="195" w:line="259" w:lineRule="auto"/>
        <w:ind w:left="87" w:firstLine="0"/>
        <w:jc w:val="center"/>
      </w:pPr>
      <w:r>
        <w:rPr>
          <w:rFonts w:ascii="Calibri" w:eastAsia="Calibri" w:hAnsi="Calibri" w:cs="Calibri"/>
          <w:sz w:val="36"/>
        </w:rPr>
        <w:t xml:space="preserve"> </w:t>
      </w:r>
    </w:p>
    <w:p w14:paraId="1E824551" w14:textId="77777777" w:rsidR="008C375E" w:rsidRDefault="00F577EF">
      <w:pPr>
        <w:spacing w:after="193" w:line="259" w:lineRule="auto"/>
        <w:ind w:left="87" w:firstLine="0"/>
        <w:jc w:val="center"/>
      </w:pPr>
      <w:r>
        <w:rPr>
          <w:rFonts w:ascii="Calibri" w:eastAsia="Calibri" w:hAnsi="Calibri" w:cs="Calibri"/>
          <w:sz w:val="36"/>
        </w:rPr>
        <w:t xml:space="preserve"> </w:t>
      </w:r>
    </w:p>
    <w:p w14:paraId="06A9EF8C" w14:textId="77777777" w:rsidR="008C375E" w:rsidRDefault="00F577EF">
      <w:pPr>
        <w:spacing w:after="92" w:line="259" w:lineRule="auto"/>
        <w:ind w:left="85" w:firstLine="0"/>
        <w:jc w:val="center"/>
      </w:pPr>
      <w:r>
        <w:rPr>
          <w:noProof/>
        </w:rPr>
        <w:drawing>
          <wp:inline distT="0" distB="0" distL="0" distR="0" wp14:anchorId="228F1B97" wp14:editId="67BD06C2">
            <wp:extent cx="1581150" cy="1323481"/>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extLst>
                        <a:ext uri="{28A0092B-C50C-407E-A947-70E740481C1C}">
                          <a14:useLocalDpi xmlns:a14="http://schemas.microsoft.com/office/drawing/2010/main" val="0"/>
                        </a:ext>
                      </a:extLst>
                    </a:blip>
                    <a:stretch>
                      <a:fillRect/>
                    </a:stretch>
                  </pic:blipFill>
                  <pic:spPr>
                    <a:xfrm>
                      <a:off x="0" y="0"/>
                      <a:ext cx="1581150" cy="1323481"/>
                    </a:xfrm>
                    <a:prstGeom prst="rect">
                      <a:avLst/>
                    </a:prstGeom>
                  </pic:spPr>
                </pic:pic>
              </a:graphicData>
            </a:graphic>
          </wp:inline>
        </w:drawing>
      </w:r>
      <w:r>
        <w:rPr>
          <w:rFonts w:ascii="Calibri" w:eastAsia="Calibri" w:hAnsi="Calibri" w:cs="Calibri"/>
          <w:sz w:val="36"/>
        </w:rPr>
        <w:t xml:space="preserve"> </w:t>
      </w:r>
    </w:p>
    <w:p w14:paraId="40578D66" w14:textId="77777777" w:rsidR="008C375E" w:rsidRDefault="00F577EF">
      <w:pPr>
        <w:spacing w:after="0" w:line="259" w:lineRule="auto"/>
        <w:ind w:left="84" w:firstLine="0"/>
        <w:jc w:val="center"/>
      </w:pPr>
      <w:r>
        <w:rPr>
          <w:rFonts w:ascii="Calibri" w:eastAsia="Calibri" w:hAnsi="Calibri" w:cs="Calibri"/>
          <w:sz w:val="36"/>
        </w:rPr>
        <w:t xml:space="preserve"> </w:t>
      </w:r>
    </w:p>
    <w:p w14:paraId="79D85D17" w14:textId="77777777" w:rsidR="008C375E" w:rsidRDefault="00F577EF">
      <w:pPr>
        <w:spacing w:after="317" w:line="259" w:lineRule="auto"/>
        <w:ind w:left="63" w:firstLine="0"/>
        <w:jc w:val="center"/>
      </w:pPr>
      <w:r>
        <w:rPr>
          <w:rFonts w:ascii="Calibri" w:eastAsia="Calibri" w:hAnsi="Calibri" w:cs="Calibri"/>
          <w:sz w:val="24"/>
        </w:rPr>
        <w:t xml:space="preserve"> </w:t>
      </w:r>
    </w:p>
    <w:p w14:paraId="7C782FCA" w14:textId="77777777" w:rsidR="008C375E" w:rsidRDefault="00F577EF">
      <w:pPr>
        <w:spacing w:after="0" w:line="259" w:lineRule="auto"/>
        <w:ind w:left="0" w:firstLine="0"/>
        <w:jc w:val="left"/>
      </w:pPr>
      <w:r>
        <w:rPr>
          <w:rFonts w:ascii="Tahoma" w:eastAsia="Tahoma" w:hAnsi="Tahoma" w:cs="Tahoma"/>
          <w:b/>
          <w:sz w:val="36"/>
        </w:rPr>
        <w:t xml:space="preserve"> </w:t>
      </w:r>
    </w:p>
    <w:p w14:paraId="29CE6314" w14:textId="77777777" w:rsidR="008C375E" w:rsidRDefault="00F577EF">
      <w:pPr>
        <w:spacing w:after="29" w:line="259" w:lineRule="auto"/>
        <w:ind w:left="108" w:firstLine="0"/>
        <w:jc w:val="center"/>
      </w:pPr>
      <w:r>
        <w:rPr>
          <w:rFonts w:ascii="Tahoma" w:eastAsia="Tahoma" w:hAnsi="Tahoma" w:cs="Tahoma"/>
          <w:b/>
          <w:sz w:val="32"/>
        </w:rPr>
        <w:t xml:space="preserve"> </w:t>
      </w:r>
    </w:p>
    <w:p w14:paraId="6DBBB222" w14:textId="77777777" w:rsidR="008C375E" w:rsidRDefault="00F577EF">
      <w:pPr>
        <w:spacing w:after="27" w:line="259" w:lineRule="auto"/>
        <w:ind w:left="11" w:firstLine="0"/>
        <w:jc w:val="center"/>
      </w:pPr>
      <w:r>
        <w:rPr>
          <w:rFonts w:ascii="Tahoma" w:eastAsia="Tahoma" w:hAnsi="Tahoma" w:cs="Tahoma"/>
          <w:b/>
          <w:sz w:val="32"/>
        </w:rPr>
        <w:t xml:space="preserve">Updated September 2025 </w:t>
      </w:r>
    </w:p>
    <w:p w14:paraId="54ADA136" w14:textId="77777777" w:rsidR="008C375E" w:rsidRDefault="00F577EF">
      <w:pPr>
        <w:spacing w:after="27" w:line="259" w:lineRule="auto"/>
        <w:ind w:left="108" w:firstLine="0"/>
        <w:jc w:val="center"/>
      </w:pPr>
      <w:r>
        <w:rPr>
          <w:rFonts w:ascii="Tahoma" w:eastAsia="Tahoma" w:hAnsi="Tahoma" w:cs="Tahoma"/>
          <w:b/>
          <w:sz w:val="32"/>
        </w:rPr>
        <w:t xml:space="preserve"> </w:t>
      </w:r>
    </w:p>
    <w:p w14:paraId="240E6CF6" w14:textId="77777777" w:rsidR="008C375E" w:rsidRDefault="00F577EF">
      <w:pPr>
        <w:spacing w:after="29" w:line="259" w:lineRule="auto"/>
        <w:ind w:left="108" w:firstLine="0"/>
        <w:jc w:val="center"/>
      </w:pPr>
      <w:r>
        <w:rPr>
          <w:rFonts w:ascii="Tahoma" w:eastAsia="Tahoma" w:hAnsi="Tahoma" w:cs="Tahoma"/>
          <w:b/>
          <w:sz w:val="32"/>
        </w:rPr>
        <w:t xml:space="preserve"> </w:t>
      </w:r>
    </w:p>
    <w:p w14:paraId="5876D2C3" w14:textId="77777777" w:rsidR="008C375E" w:rsidRDefault="00F577EF">
      <w:pPr>
        <w:spacing w:after="0" w:line="259" w:lineRule="auto"/>
        <w:ind w:left="0" w:firstLine="0"/>
        <w:jc w:val="left"/>
      </w:pPr>
      <w:r>
        <w:rPr>
          <w:rFonts w:ascii="Tahoma" w:eastAsia="Tahoma" w:hAnsi="Tahoma" w:cs="Tahoma"/>
          <w:b/>
          <w:sz w:val="32"/>
        </w:rPr>
        <w:t xml:space="preserve"> </w:t>
      </w:r>
    </w:p>
    <w:p w14:paraId="618061EC" w14:textId="77777777" w:rsidR="008C375E" w:rsidRDefault="00F577EF">
      <w:pPr>
        <w:spacing w:after="0" w:line="259" w:lineRule="auto"/>
        <w:ind w:left="0" w:firstLine="0"/>
        <w:jc w:val="left"/>
      </w:pPr>
      <w:r>
        <w:rPr>
          <w:rFonts w:ascii="Calibri" w:eastAsia="Calibri" w:hAnsi="Calibri" w:cs="Calibri"/>
          <w:b/>
          <w:sz w:val="24"/>
        </w:rPr>
        <w:t xml:space="preserve">Document History </w:t>
      </w:r>
    </w:p>
    <w:tbl>
      <w:tblPr>
        <w:tblStyle w:val="TableGrid"/>
        <w:tblW w:w="10058" w:type="dxa"/>
        <w:tblInd w:w="5" w:type="dxa"/>
        <w:tblCellMar>
          <w:top w:w="5" w:type="dxa"/>
          <w:left w:w="108" w:type="dxa"/>
          <w:bottom w:w="0" w:type="dxa"/>
          <w:right w:w="115" w:type="dxa"/>
        </w:tblCellMar>
        <w:tblLook w:val="04A0" w:firstRow="1" w:lastRow="0" w:firstColumn="1" w:lastColumn="0" w:noHBand="0" w:noVBand="1"/>
      </w:tblPr>
      <w:tblGrid>
        <w:gridCol w:w="1370"/>
        <w:gridCol w:w="4067"/>
        <w:gridCol w:w="2657"/>
        <w:gridCol w:w="1964"/>
      </w:tblGrid>
      <w:tr w:rsidR="008C375E" w14:paraId="5D7BD59D" w14:textId="77777777">
        <w:trPr>
          <w:trHeight w:val="511"/>
        </w:trPr>
        <w:tc>
          <w:tcPr>
            <w:tcW w:w="1370" w:type="dxa"/>
            <w:tcBorders>
              <w:top w:val="single" w:sz="4" w:space="0" w:color="000000"/>
              <w:left w:val="single" w:sz="4" w:space="0" w:color="000000"/>
              <w:bottom w:val="single" w:sz="4" w:space="0" w:color="000000"/>
              <w:right w:val="single" w:sz="4" w:space="0" w:color="000000"/>
            </w:tcBorders>
          </w:tcPr>
          <w:p w14:paraId="153987D5" w14:textId="77777777" w:rsidR="008C375E" w:rsidRDefault="00F577EF">
            <w:pPr>
              <w:spacing w:after="0" w:line="259" w:lineRule="auto"/>
              <w:ind w:left="0" w:right="17" w:firstLine="0"/>
              <w:jc w:val="center"/>
            </w:pPr>
            <w:r>
              <w:rPr>
                <w:rFonts w:ascii="Calibri" w:eastAsia="Calibri" w:hAnsi="Calibri" w:cs="Calibri"/>
                <w:b/>
                <w:sz w:val="24"/>
              </w:rPr>
              <w:t xml:space="preserve">Version </w:t>
            </w:r>
          </w:p>
        </w:tc>
        <w:tc>
          <w:tcPr>
            <w:tcW w:w="4067" w:type="dxa"/>
            <w:tcBorders>
              <w:top w:val="single" w:sz="4" w:space="0" w:color="000000"/>
              <w:left w:val="single" w:sz="4" w:space="0" w:color="000000"/>
              <w:bottom w:val="single" w:sz="4" w:space="0" w:color="000000"/>
              <w:right w:val="single" w:sz="4" w:space="0" w:color="000000"/>
            </w:tcBorders>
          </w:tcPr>
          <w:p w14:paraId="5B1CBBD6" w14:textId="77777777" w:rsidR="008C375E" w:rsidRDefault="00F577EF">
            <w:pPr>
              <w:spacing w:after="0" w:line="259" w:lineRule="auto"/>
              <w:ind w:left="0" w:firstLine="0"/>
              <w:jc w:val="left"/>
            </w:pPr>
            <w:r>
              <w:rPr>
                <w:rFonts w:ascii="Calibri" w:eastAsia="Calibri" w:hAnsi="Calibri" w:cs="Calibri"/>
                <w:b/>
                <w:sz w:val="24"/>
              </w:rPr>
              <w:t>Comments/amendments</w:t>
            </w:r>
            <w:r>
              <w:rPr>
                <w:rFonts w:ascii="Calibri" w:eastAsia="Calibri" w:hAnsi="Calibri" w:cs="Calibri"/>
                <w:sz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785EE930" w14:textId="77777777" w:rsidR="008C375E" w:rsidRDefault="00F577EF">
            <w:pPr>
              <w:spacing w:after="0" w:line="259" w:lineRule="auto"/>
              <w:ind w:left="0" w:firstLine="0"/>
              <w:jc w:val="left"/>
            </w:pPr>
            <w:r>
              <w:rPr>
                <w:rFonts w:ascii="Calibri" w:eastAsia="Calibri" w:hAnsi="Calibri" w:cs="Calibri"/>
                <w:b/>
                <w:sz w:val="24"/>
              </w:rPr>
              <w:t>Name</w:t>
            </w:r>
            <w:r>
              <w:rPr>
                <w:rFonts w:ascii="Calibri" w:eastAsia="Calibri" w:hAnsi="Calibri" w:cs="Calibri"/>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6C24DE94" w14:textId="77777777" w:rsidR="008C375E" w:rsidRDefault="00F577EF">
            <w:pPr>
              <w:spacing w:after="0" w:line="259" w:lineRule="auto"/>
              <w:ind w:left="0" w:firstLine="0"/>
              <w:jc w:val="left"/>
            </w:pPr>
            <w:r>
              <w:rPr>
                <w:rFonts w:ascii="Calibri" w:eastAsia="Calibri" w:hAnsi="Calibri" w:cs="Calibri"/>
                <w:b/>
                <w:sz w:val="24"/>
              </w:rPr>
              <w:t>Date</w:t>
            </w:r>
            <w:r>
              <w:rPr>
                <w:rFonts w:ascii="Calibri" w:eastAsia="Calibri" w:hAnsi="Calibri" w:cs="Calibri"/>
                <w:sz w:val="24"/>
              </w:rPr>
              <w:t xml:space="preserve"> </w:t>
            </w:r>
          </w:p>
        </w:tc>
      </w:tr>
      <w:tr w:rsidR="008C375E" w14:paraId="22A3E910" w14:textId="77777777">
        <w:trPr>
          <w:trHeight w:val="576"/>
        </w:trPr>
        <w:tc>
          <w:tcPr>
            <w:tcW w:w="1370" w:type="dxa"/>
            <w:tcBorders>
              <w:top w:val="single" w:sz="4" w:space="0" w:color="000000"/>
              <w:left w:val="single" w:sz="4" w:space="0" w:color="000000"/>
              <w:bottom w:val="single" w:sz="4" w:space="0" w:color="000000"/>
              <w:right w:val="single" w:sz="4" w:space="0" w:color="000000"/>
            </w:tcBorders>
          </w:tcPr>
          <w:p w14:paraId="72BEDFFE" w14:textId="77777777" w:rsidR="008C375E" w:rsidRDefault="00F577EF">
            <w:pPr>
              <w:spacing w:after="0" w:line="259" w:lineRule="auto"/>
              <w:ind w:left="8" w:firstLine="0"/>
              <w:jc w:val="center"/>
            </w:pPr>
            <w:r>
              <w:rPr>
                <w:rFonts w:ascii="Calibri" w:eastAsia="Calibri" w:hAnsi="Calibri" w:cs="Calibri"/>
                <w:sz w:val="24"/>
              </w:rPr>
              <w:lastRenderedPageBreak/>
              <w:t xml:space="preserve">1 </w:t>
            </w:r>
          </w:p>
        </w:tc>
        <w:tc>
          <w:tcPr>
            <w:tcW w:w="4067" w:type="dxa"/>
            <w:tcBorders>
              <w:top w:val="single" w:sz="4" w:space="0" w:color="000000"/>
              <w:left w:val="single" w:sz="4" w:space="0" w:color="000000"/>
              <w:bottom w:val="single" w:sz="4" w:space="0" w:color="000000"/>
              <w:right w:val="single" w:sz="4" w:space="0" w:color="000000"/>
            </w:tcBorders>
          </w:tcPr>
          <w:p w14:paraId="1FA40C0F" w14:textId="77777777" w:rsidR="008C375E" w:rsidRDefault="00F577EF">
            <w:pPr>
              <w:spacing w:after="0" w:line="259" w:lineRule="auto"/>
              <w:ind w:left="0" w:firstLine="0"/>
              <w:jc w:val="left"/>
            </w:pPr>
            <w:r>
              <w:rPr>
                <w:rFonts w:ascii="Calibri" w:eastAsia="Calibri" w:hAnsi="Calibri" w:cs="Calibri"/>
                <w:sz w:val="24"/>
              </w:rPr>
              <w:t xml:space="preserve">New policy document </w:t>
            </w:r>
          </w:p>
        </w:tc>
        <w:tc>
          <w:tcPr>
            <w:tcW w:w="2657" w:type="dxa"/>
            <w:tcBorders>
              <w:top w:val="single" w:sz="4" w:space="0" w:color="000000"/>
              <w:left w:val="single" w:sz="4" w:space="0" w:color="000000"/>
              <w:bottom w:val="single" w:sz="4" w:space="0" w:color="000000"/>
              <w:right w:val="single" w:sz="4" w:space="0" w:color="000000"/>
            </w:tcBorders>
          </w:tcPr>
          <w:p w14:paraId="736F6DCB" w14:textId="3380CD7B" w:rsidR="008C375E" w:rsidRDefault="00F577EF">
            <w:pPr>
              <w:spacing w:after="0" w:line="259" w:lineRule="auto"/>
              <w:ind w:left="0" w:firstLine="0"/>
              <w:jc w:val="left"/>
            </w:pPr>
            <w:r>
              <w:rPr>
                <w:rFonts w:ascii="Calibri" w:eastAsia="Calibri" w:hAnsi="Calibri" w:cs="Calibri"/>
                <w:sz w:val="24"/>
              </w:rPr>
              <w:t>Lucy Metcalfe</w:t>
            </w:r>
          </w:p>
        </w:tc>
        <w:tc>
          <w:tcPr>
            <w:tcW w:w="1964" w:type="dxa"/>
            <w:tcBorders>
              <w:top w:val="single" w:sz="4" w:space="0" w:color="000000"/>
              <w:left w:val="single" w:sz="4" w:space="0" w:color="000000"/>
              <w:bottom w:val="single" w:sz="4" w:space="0" w:color="000000"/>
              <w:right w:val="single" w:sz="4" w:space="0" w:color="000000"/>
            </w:tcBorders>
          </w:tcPr>
          <w:p w14:paraId="14D3F67D" w14:textId="0DBDAAD8" w:rsidR="008C375E" w:rsidRDefault="00F577EF">
            <w:pPr>
              <w:spacing w:after="0" w:line="259" w:lineRule="auto"/>
              <w:ind w:left="0" w:firstLine="0"/>
              <w:jc w:val="left"/>
            </w:pPr>
            <w:r>
              <w:rPr>
                <w:rFonts w:ascii="Calibri" w:eastAsia="Calibri" w:hAnsi="Calibri" w:cs="Calibri"/>
                <w:sz w:val="24"/>
              </w:rPr>
              <w:t>29</w:t>
            </w:r>
            <w:r>
              <w:rPr>
                <w:rFonts w:ascii="Calibri" w:eastAsia="Calibri" w:hAnsi="Calibri" w:cs="Calibri"/>
                <w:sz w:val="24"/>
              </w:rPr>
              <w:t>/09/2025</w:t>
            </w:r>
            <w:r>
              <w:rPr>
                <w:rFonts w:ascii="Calibri" w:eastAsia="Calibri" w:hAnsi="Calibri" w:cs="Calibri"/>
                <w:sz w:val="24"/>
              </w:rPr>
              <w:t xml:space="preserve"> </w:t>
            </w:r>
          </w:p>
        </w:tc>
      </w:tr>
      <w:tr w:rsidR="008C375E" w14:paraId="74F39BFA" w14:textId="77777777">
        <w:trPr>
          <w:trHeight w:val="850"/>
        </w:trPr>
        <w:tc>
          <w:tcPr>
            <w:tcW w:w="1370" w:type="dxa"/>
            <w:tcBorders>
              <w:top w:val="single" w:sz="4" w:space="0" w:color="000000"/>
              <w:left w:val="single" w:sz="4" w:space="0" w:color="000000"/>
              <w:bottom w:val="single" w:sz="4" w:space="0" w:color="000000"/>
              <w:right w:val="single" w:sz="4" w:space="0" w:color="000000"/>
            </w:tcBorders>
          </w:tcPr>
          <w:p w14:paraId="0530C184" w14:textId="65824255" w:rsidR="008C375E" w:rsidRDefault="008C375E">
            <w:pPr>
              <w:spacing w:after="0" w:line="259" w:lineRule="auto"/>
              <w:ind w:left="8" w:firstLine="0"/>
              <w:jc w:val="center"/>
            </w:pPr>
          </w:p>
        </w:tc>
        <w:tc>
          <w:tcPr>
            <w:tcW w:w="4067" w:type="dxa"/>
            <w:tcBorders>
              <w:top w:val="single" w:sz="4" w:space="0" w:color="000000"/>
              <w:left w:val="single" w:sz="4" w:space="0" w:color="000000"/>
              <w:bottom w:val="single" w:sz="4" w:space="0" w:color="000000"/>
              <w:right w:val="single" w:sz="4" w:space="0" w:color="000000"/>
            </w:tcBorders>
          </w:tcPr>
          <w:p w14:paraId="3A7C88FF" w14:textId="5927C375" w:rsidR="008C375E" w:rsidRDefault="008C375E">
            <w:pPr>
              <w:spacing w:after="0" w:line="259" w:lineRule="auto"/>
              <w:ind w:left="0" w:firstLine="0"/>
              <w:jc w:val="left"/>
            </w:pPr>
          </w:p>
        </w:tc>
        <w:tc>
          <w:tcPr>
            <w:tcW w:w="2657" w:type="dxa"/>
            <w:tcBorders>
              <w:top w:val="single" w:sz="4" w:space="0" w:color="000000"/>
              <w:left w:val="single" w:sz="4" w:space="0" w:color="000000"/>
              <w:bottom w:val="single" w:sz="4" w:space="0" w:color="000000"/>
              <w:right w:val="single" w:sz="4" w:space="0" w:color="000000"/>
            </w:tcBorders>
          </w:tcPr>
          <w:p w14:paraId="56A06046" w14:textId="2DD17FFC" w:rsidR="008C375E" w:rsidRDefault="008C375E">
            <w:pPr>
              <w:spacing w:after="0" w:line="259" w:lineRule="auto"/>
              <w:ind w:left="0" w:firstLine="0"/>
              <w:jc w:val="left"/>
            </w:pPr>
          </w:p>
        </w:tc>
        <w:tc>
          <w:tcPr>
            <w:tcW w:w="1964" w:type="dxa"/>
            <w:tcBorders>
              <w:top w:val="single" w:sz="4" w:space="0" w:color="000000"/>
              <w:left w:val="single" w:sz="4" w:space="0" w:color="000000"/>
              <w:bottom w:val="single" w:sz="4" w:space="0" w:color="000000"/>
              <w:right w:val="single" w:sz="4" w:space="0" w:color="000000"/>
            </w:tcBorders>
          </w:tcPr>
          <w:p w14:paraId="619A3BC3" w14:textId="59B91E6F" w:rsidR="008C375E" w:rsidRDefault="008C375E">
            <w:pPr>
              <w:spacing w:after="0" w:line="259" w:lineRule="auto"/>
              <w:ind w:left="0" w:firstLine="0"/>
              <w:jc w:val="left"/>
            </w:pPr>
          </w:p>
        </w:tc>
      </w:tr>
      <w:tr w:rsidR="008C375E" w14:paraId="40753FC4" w14:textId="77777777">
        <w:trPr>
          <w:trHeight w:val="847"/>
        </w:trPr>
        <w:tc>
          <w:tcPr>
            <w:tcW w:w="1370" w:type="dxa"/>
            <w:tcBorders>
              <w:top w:val="single" w:sz="4" w:space="0" w:color="000000"/>
              <w:left w:val="single" w:sz="4" w:space="0" w:color="000000"/>
              <w:bottom w:val="single" w:sz="4" w:space="0" w:color="000000"/>
              <w:right w:val="single" w:sz="4" w:space="0" w:color="000000"/>
            </w:tcBorders>
          </w:tcPr>
          <w:p w14:paraId="40B3B47D" w14:textId="171C7BD3" w:rsidR="008C375E" w:rsidRDefault="008C375E">
            <w:pPr>
              <w:spacing w:after="0" w:line="259" w:lineRule="auto"/>
              <w:ind w:left="8" w:firstLine="0"/>
              <w:jc w:val="center"/>
            </w:pPr>
          </w:p>
        </w:tc>
        <w:tc>
          <w:tcPr>
            <w:tcW w:w="4067" w:type="dxa"/>
            <w:tcBorders>
              <w:top w:val="single" w:sz="4" w:space="0" w:color="000000"/>
              <w:left w:val="single" w:sz="4" w:space="0" w:color="000000"/>
              <w:bottom w:val="single" w:sz="4" w:space="0" w:color="000000"/>
              <w:right w:val="single" w:sz="4" w:space="0" w:color="000000"/>
            </w:tcBorders>
          </w:tcPr>
          <w:p w14:paraId="6C4D8B0A" w14:textId="7DD2B2A6" w:rsidR="008C375E" w:rsidRDefault="008C375E">
            <w:pPr>
              <w:spacing w:after="0" w:line="259" w:lineRule="auto"/>
              <w:ind w:left="0" w:firstLine="0"/>
              <w:jc w:val="left"/>
            </w:pPr>
          </w:p>
        </w:tc>
        <w:tc>
          <w:tcPr>
            <w:tcW w:w="2657" w:type="dxa"/>
            <w:tcBorders>
              <w:top w:val="single" w:sz="4" w:space="0" w:color="000000"/>
              <w:left w:val="single" w:sz="4" w:space="0" w:color="000000"/>
              <w:bottom w:val="single" w:sz="4" w:space="0" w:color="000000"/>
              <w:right w:val="single" w:sz="4" w:space="0" w:color="000000"/>
            </w:tcBorders>
          </w:tcPr>
          <w:p w14:paraId="75DBE428" w14:textId="5F132DD8" w:rsidR="008C375E" w:rsidRDefault="008C375E">
            <w:pPr>
              <w:spacing w:after="0" w:line="259" w:lineRule="auto"/>
              <w:ind w:left="0" w:firstLine="0"/>
              <w:jc w:val="left"/>
            </w:pPr>
          </w:p>
        </w:tc>
        <w:tc>
          <w:tcPr>
            <w:tcW w:w="1964" w:type="dxa"/>
            <w:tcBorders>
              <w:top w:val="single" w:sz="4" w:space="0" w:color="000000"/>
              <w:left w:val="single" w:sz="4" w:space="0" w:color="000000"/>
              <w:bottom w:val="single" w:sz="4" w:space="0" w:color="000000"/>
              <w:right w:val="single" w:sz="4" w:space="0" w:color="000000"/>
            </w:tcBorders>
          </w:tcPr>
          <w:p w14:paraId="0FCCD788" w14:textId="5137A71F" w:rsidR="008C375E" w:rsidRDefault="008C375E">
            <w:pPr>
              <w:spacing w:after="0" w:line="259" w:lineRule="auto"/>
              <w:ind w:left="0" w:firstLine="0"/>
              <w:jc w:val="left"/>
            </w:pPr>
          </w:p>
        </w:tc>
      </w:tr>
      <w:tr w:rsidR="008C375E" w14:paraId="6997F33B" w14:textId="77777777">
        <w:trPr>
          <w:trHeight w:val="579"/>
        </w:trPr>
        <w:tc>
          <w:tcPr>
            <w:tcW w:w="1370" w:type="dxa"/>
            <w:tcBorders>
              <w:top w:val="single" w:sz="4" w:space="0" w:color="000000"/>
              <w:left w:val="single" w:sz="4" w:space="0" w:color="000000"/>
              <w:bottom w:val="single" w:sz="4" w:space="0" w:color="000000"/>
              <w:right w:val="single" w:sz="4" w:space="0" w:color="000000"/>
            </w:tcBorders>
          </w:tcPr>
          <w:p w14:paraId="6D1C275B" w14:textId="77777777" w:rsidR="008C375E" w:rsidRDefault="00F577EF">
            <w:pPr>
              <w:spacing w:after="0" w:line="259" w:lineRule="auto"/>
              <w:ind w:left="58" w:firstLine="0"/>
              <w:jc w:val="center"/>
            </w:pPr>
            <w:r>
              <w:rPr>
                <w:rFonts w:ascii="Calibri" w:eastAsia="Calibri" w:hAnsi="Calibri" w:cs="Calibri"/>
                <w:sz w:val="24"/>
              </w:rPr>
              <w:t xml:space="preserve"> </w:t>
            </w:r>
          </w:p>
        </w:tc>
        <w:tc>
          <w:tcPr>
            <w:tcW w:w="4067" w:type="dxa"/>
            <w:tcBorders>
              <w:top w:val="single" w:sz="4" w:space="0" w:color="000000"/>
              <w:left w:val="single" w:sz="4" w:space="0" w:color="000000"/>
              <w:bottom w:val="single" w:sz="4" w:space="0" w:color="000000"/>
              <w:right w:val="single" w:sz="4" w:space="0" w:color="000000"/>
            </w:tcBorders>
          </w:tcPr>
          <w:p w14:paraId="6C1EB023" w14:textId="77777777" w:rsidR="008C375E" w:rsidRDefault="00F577EF">
            <w:pPr>
              <w:spacing w:after="0" w:line="259" w:lineRule="auto"/>
              <w:ind w:left="0" w:firstLine="0"/>
              <w:jc w:val="left"/>
            </w:pPr>
            <w:r>
              <w:rPr>
                <w:rFonts w:ascii="Calibri" w:eastAsia="Calibri" w:hAnsi="Calibri" w:cs="Calibri"/>
                <w:sz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70582613" w14:textId="77777777" w:rsidR="008C375E" w:rsidRDefault="00F577EF">
            <w:pPr>
              <w:spacing w:after="0" w:line="259" w:lineRule="auto"/>
              <w:ind w:left="0" w:firstLine="0"/>
              <w:jc w:val="left"/>
            </w:pPr>
            <w:r>
              <w:rPr>
                <w:rFonts w:ascii="Calibri" w:eastAsia="Calibri" w:hAnsi="Calibri" w:cs="Calibri"/>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00B98E62" w14:textId="77777777" w:rsidR="008C375E" w:rsidRDefault="00F577EF">
            <w:pPr>
              <w:spacing w:after="0" w:line="259" w:lineRule="auto"/>
              <w:ind w:left="0" w:firstLine="0"/>
              <w:jc w:val="left"/>
            </w:pPr>
            <w:r>
              <w:rPr>
                <w:rFonts w:ascii="Calibri" w:eastAsia="Calibri" w:hAnsi="Calibri" w:cs="Calibri"/>
                <w:sz w:val="24"/>
              </w:rPr>
              <w:t xml:space="preserve"> </w:t>
            </w:r>
          </w:p>
        </w:tc>
      </w:tr>
    </w:tbl>
    <w:p w14:paraId="055B1008" w14:textId="77777777" w:rsidR="008C375E" w:rsidRDefault="00F577EF">
      <w:pPr>
        <w:spacing w:after="209" w:line="259" w:lineRule="auto"/>
        <w:ind w:left="0" w:firstLine="0"/>
        <w:jc w:val="left"/>
      </w:pPr>
      <w:r>
        <w:rPr>
          <w:rFonts w:ascii="Tahoma" w:eastAsia="Tahoma" w:hAnsi="Tahoma" w:cs="Tahoma"/>
          <w:b/>
          <w:sz w:val="32"/>
        </w:rPr>
        <w:t xml:space="preserve"> </w:t>
      </w:r>
    </w:p>
    <w:sdt>
      <w:sdtPr>
        <w:id w:val="-162480021"/>
        <w:docPartObj>
          <w:docPartGallery w:val="Table of Contents"/>
        </w:docPartObj>
      </w:sdtPr>
      <w:sdtEndPr/>
      <w:sdtContent>
        <w:p w14:paraId="1182A993" w14:textId="77777777" w:rsidR="008C375E" w:rsidRDefault="00F577EF">
          <w:pPr>
            <w:spacing w:after="0" w:line="259" w:lineRule="auto"/>
            <w:ind w:left="0" w:firstLine="0"/>
            <w:jc w:val="left"/>
          </w:pPr>
          <w:r>
            <w:rPr>
              <w:sz w:val="28"/>
            </w:rPr>
            <w:t xml:space="preserve">Contents </w:t>
          </w:r>
        </w:p>
        <w:p w14:paraId="1AFDE620" w14:textId="079FB5D5" w:rsidR="00F577EF" w:rsidRDefault="00F577EF">
          <w:pPr>
            <w:pStyle w:val="TOC1"/>
            <w:tabs>
              <w:tab w:val="right" w:leader="dot" w:pos="10043"/>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10032295" w:history="1">
            <w:r w:rsidRPr="00A705B4">
              <w:rPr>
                <w:rStyle w:val="Hyperlink"/>
                <w:noProof/>
              </w:rPr>
              <w:t>1.0 INTRODUCTION</w:t>
            </w:r>
            <w:r>
              <w:rPr>
                <w:noProof/>
                <w:webHidden/>
              </w:rPr>
              <w:tab/>
            </w:r>
            <w:r>
              <w:rPr>
                <w:noProof/>
                <w:webHidden/>
              </w:rPr>
              <w:fldChar w:fldCharType="begin"/>
            </w:r>
            <w:r>
              <w:rPr>
                <w:noProof/>
                <w:webHidden/>
              </w:rPr>
              <w:instrText xml:space="preserve"> PAGEREF _Toc210032295 \h </w:instrText>
            </w:r>
            <w:r>
              <w:rPr>
                <w:noProof/>
                <w:webHidden/>
              </w:rPr>
            </w:r>
            <w:r>
              <w:rPr>
                <w:noProof/>
                <w:webHidden/>
              </w:rPr>
              <w:fldChar w:fldCharType="separate"/>
            </w:r>
            <w:r>
              <w:rPr>
                <w:noProof/>
                <w:webHidden/>
              </w:rPr>
              <w:t>3</w:t>
            </w:r>
            <w:r>
              <w:rPr>
                <w:noProof/>
                <w:webHidden/>
              </w:rPr>
              <w:fldChar w:fldCharType="end"/>
            </w:r>
          </w:hyperlink>
        </w:p>
        <w:p w14:paraId="19721C77" w14:textId="08F450B6"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296" w:history="1">
            <w:r w:rsidRPr="00A705B4">
              <w:rPr>
                <w:rStyle w:val="Hyperlink"/>
                <w:noProof/>
              </w:rPr>
              <w:t>2.0  COMMITMENT</w:t>
            </w:r>
            <w:r>
              <w:rPr>
                <w:noProof/>
                <w:webHidden/>
              </w:rPr>
              <w:tab/>
            </w:r>
            <w:r>
              <w:rPr>
                <w:noProof/>
                <w:webHidden/>
              </w:rPr>
              <w:fldChar w:fldCharType="begin"/>
            </w:r>
            <w:r>
              <w:rPr>
                <w:noProof/>
                <w:webHidden/>
              </w:rPr>
              <w:instrText xml:space="preserve"> PAGEREF _Toc210032296 \h </w:instrText>
            </w:r>
            <w:r>
              <w:rPr>
                <w:noProof/>
                <w:webHidden/>
              </w:rPr>
            </w:r>
            <w:r>
              <w:rPr>
                <w:noProof/>
                <w:webHidden/>
              </w:rPr>
              <w:fldChar w:fldCharType="separate"/>
            </w:r>
            <w:r>
              <w:rPr>
                <w:noProof/>
                <w:webHidden/>
              </w:rPr>
              <w:t>3</w:t>
            </w:r>
            <w:r>
              <w:rPr>
                <w:noProof/>
                <w:webHidden/>
              </w:rPr>
              <w:fldChar w:fldCharType="end"/>
            </w:r>
          </w:hyperlink>
        </w:p>
        <w:p w14:paraId="49BAB59B" w14:textId="7CB8D273"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297" w:history="1">
            <w:r w:rsidRPr="00A705B4">
              <w:rPr>
                <w:rStyle w:val="Hyperlink"/>
                <w:noProof/>
              </w:rPr>
              <w:t>3.0 AIM</w:t>
            </w:r>
            <w:r>
              <w:rPr>
                <w:noProof/>
                <w:webHidden/>
              </w:rPr>
              <w:tab/>
            </w:r>
            <w:r>
              <w:rPr>
                <w:noProof/>
                <w:webHidden/>
              </w:rPr>
              <w:fldChar w:fldCharType="begin"/>
            </w:r>
            <w:r>
              <w:rPr>
                <w:noProof/>
                <w:webHidden/>
              </w:rPr>
              <w:instrText xml:space="preserve"> PAGEREF _Toc210032297 \h </w:instrText>
            </w:r>
            <w:r>
              <w:rPr>
                <w:noProof/>
                <w:webHidden/>
              </w:rPr>
            </w:r>
            <w:r>
              <w:rPr>
                <w:noProof/>
                <w:webHidden/>
              </w:rPr>
              <w:fldChar w:fldCharType="separate"/>
            </w:r>
            <w:r>
              <w:rPr>
                <w:noProof/>
                <w:webHidden/>
              </w:rPr>
              <w:t>3</w:t>
            </w:r>
            <w:r>
              <w:rPr>
                <w:noProof/>
                <w:webHidden/>
              </w:rPr>
              <w:fldChar w:fldCharType="end"/>
            </w:r>
          </w:hyperlink>
        </w:p>
        <w:p w14:paraId="1AD5D3E0" w14:textId="007B5B7C"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298" w:history="1">
            <w:r w:rsidRPr="00A705B4">
              <w:rPr>
                <w:rStyle w:val="Hyperlink"/>
                <w:noProof/>
              </w:rPr>
              <w:t xml:space="preserve">3.1 </w:t>
            </w:r>
            <w:r>
              <w:rPr>
                <w:rFonts w:asciiTheme="minorHAnsi" w:eastAsiaTheme="minorEastAsia" w:hAnsiTheme="minorHAnsi" w:cstheme="minorBidi"/>
                <w:noProof/>
                <w:color w:val="auto"/>
                <w:sz w:val="24"/>
              </w:rPr>
              <w:tab/>
            </w:r>
            <w:r w:rsidRPr="00A705B4">
              <w:rPr>
                <w:rStyle w:val="Hyperlink"/>
                <w:noProof/>
              </w:rPr>
              <w:t>What will our students experience throughout their career curriculum?</w:t>
            </w:r>
            <w:r>
              <w:rPr>
                <w:noProof/>
                <w:webHidden/>
              </w:rPr>
              <w:tab/>
            </w:r>
            <w:r>
              <w:rPr>
                <w:noProof/>
                <w:webHidden/>
              </w:rPr>
              <w:fldChar w:fldCharType="begin"/>
            </w:r>
            <w:r>
              <w:rPr>
                <w:noProof/>
                <w:webHidden/>
              </w:rPr>
              <w:instrText xml:space="preserve"> PAGEREF _Toc210032298 \h </w:instrText>
            </w:r>
            <w:r>
              <w:rPr>
                <w:noProof/>
                <w:webHidden/>
              </w:rPr>
            </w:r>
            <w:r>
              <w:rPr>
                <w:noProof/>
                <w:webHidden/>
              </w:rPr>
              <w:fldChar w:fldCharType="separate"/>
            </w:r>
            <w:r>
              <w:rPr>
                <w:noProof/>
                <w:webHidden/>
              </w:rPr>
              <w:t>3</w:t>
            </w:r>
            <w:r>
              <w:rPr>
                <w:noProof/>
                <w:webHidden/>
              </w:rPr>
              <w:fldChar w:fldCharType="end"/>
            </w:r>
          </w:hyperlink>
        </w:p>
        <w:p w14:paraId="182E06AE" w14:textId="6FDEBC61"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299" w:history="1">
            <w:r w:rsidRPr="00A705B4">
              <w:rPr>
                <w:rStyle w:val="Hyperlink"/>
                <w:noProof/>
              </w:rPr>
              <w:t xml:space="preserve">3.2 </w:t>
            </w:r>
            <w:r>
              <w:rPr>
                <w:rFonts w:asciiTheme="minorHAnsi" w:eastAsiaTheme="minorEastAsia" w:hAnsiTheme="minorHAnsi" w:cstheme="minorBidi"/>
                <w:noProof/>
                <w:color w:val="auto"/>
                <w:sz w:val="24"/>
              </w:rPr>
              <w:tab/>
            </w:r>
            <w:r w:rsidRPr="00A705B4">
              <w:rPr>
                <w:rStyle w:val="Hyperlink"/>
                <w:noProof/>
              </w:rPr>
              <w:t>Why do we want this?</w:t>
            </w:r>
            <w:r>
              <w:rPr>
                <w:noProof/>
                <w:webHidden/>
              </w:rPr>
              <w:tab/>
            </w:r>
            <w:r>
              <w:rPr>
                <w:noProof/>
                <w:webHidden/>
              </w:rPr>
              <w:fldChar w:fldCharType="begin"/>
            </w:r>
            <w:r>
              <w:rPr>
                <w:noProof/>
                <w:webHidden/>
              </w:rPr>
              <w:instrText xml:space="preserve"> PAGEREF _Toc210032299 \h </w:instrText>
            </w:r>
            <w:r>
              <w:rPr>
                <w:noProof/>
                <w:webHidden/>
              </w:rPr>
            </w:r>
            <w:r>
              <w:rPr>
                <w:noProof/>
                <w:webHidden/>
              </w:rPr>
              <w:fldChar w:fldCharType="separate"/>
            </w:r>
            <w:r>
              <w:rPr>
                <w:noProof/>
                <w:webHidden/>
              </w:rPr>
              <w:t>4</w:t>
            </w:r>
            <w:r>
              <w:rPr>
                <w:noProof/>
                <w:webHidden/>
              </w:rPr>
              <w:fldChar w:fldCharType="end"/>
            </w:r>
          </w:hyperlink>
        </w:p>
        <w:p w14:paraId="38C2ED92" w14:textId="13A26307"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0" w:history="1">
            <w:r w:rsidRPr="00A705B4">
              <w:rPr>
                <w:rStyle w:val="Hyperlink"/>
                <w:noProof/>
              </w:rPr>
              <w:t xml:space="preserve">3.3 </w:t>
            </w:r>
            <w:r>
              <w:rPr>
                <w:rFonts w:asciiTheme="minorHAnsi" w:eastAsiaTheme="minorEastAsia" w:hAnsiTheme="minorHAnsi" w:cstheme="minorBidi"/>
                <w:noProof/>
                <w:color w:val="auto"/>
                <w:sz w:val="24"/>
              </w:rPr>
              <w:tab/>
            </w:r>
            <w:r w:rsidRPr="00A705B4">
              <w:rPr>
                <w:rStyle w:val="Hyperlink"/>
                <w:noProof/>
              </w:rPr>
              <w:t>How will we deliver this?</w:t>
            </w:r>
            <w:r>
              <w:rPr>
                <w:noProof/>
                <w:webHidden/>
              </w:rPr>
              <w:tab/>
            </w:r>
            <w:r>
              <w:rPr>
                <w:noProof/>
                <w:webHidden/>
              </w:rPr>
              <w:fldChar w:fldCharType="begin"/>
            </w:r>
            <w:r>
              <w:rPr>
                <w:noProof/>
                <w:webHidden/>
              </w:rPr>
              <w:instrText xml:space="preserve"> PAGEREF _Toc210032300 \h </w:instrText>
            </w:r>
            <w:r>
              <w:rPr>
                <w:noProof/>
                <w:webHidden/>
              </w:rPr>
            </w:r>
            <w:r>
              <w:rPr>
                <w:noProof/>
                <w:webHidden/>
              </w:rPr>
              <w:fldChar w:fldCharType="separate"/>
            </w:r>
            <w:r>
              <w:rPr>
                <w:noProof/>
                <w:webHidden/>
              </w:rPr>
              <w:t>4</w:t>
            </w:r>
            <w:r>
              <w:rPr>
                <w:noProof/>
                <w:webHidden/>
              </w:rPr>
              <w:fldChar w:fldCharType="end"/>
            </w:r>
          </w:hyperlink>
        </w:p>
        <w:p w14:paraId="2920C1E6" w14:textId="268D10AF"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1" w:history="1">
            <w:r w:rsidRPr="00A705B4">
              <w:rPr>
                <w:rStyle w:val="Hyperlink"/>
                <w:noProof/>
              </w:rPr>
              <w:t xml:space="preserve">3.4 </w:t>
            </w:r>
            <w:r>
              <w:rPr>
                <w:rFonts w:asciiTheme="minorHAnsi" w:eastAsiaTheme="minorEastAsia" w:hAnsiTheme="minorHAnsi" w:cstheme="minorBidi"/>
                <w:noProof/>
                <w:color w:val="auto"/>
                <w:sz w:val="24"/>
              </w:rPr>
              <w:tab/>
            </w:r>
            <w:r w:rsidRPr="00A705B4">
              <w:rPr>
                <w:rStyle w:val="Hyperlink"/>
                <w:noProof/>
              </w:rPr>
              <w:t xml:space="preserve"> What will success look like for our students</w:t>
            </w:r>
            <w:r w:rsidRPr="00A705B4">
              <w:rPr>
                <w:rStyle w:val="Hyperlink"/>
                <w:rFonts w:ascii="Calibri" w:eastAsia="Calibri" w:hAnsi="Calibri" w:cs="Calibri"/>
                <w:noProof/>
              </w:rPr>
              <w:t>?</w:t>
            </w:r>
            <w:r>
              <w:rPr>
                <w:noProof/>
                <w:webHidden/>
              </w:rPr>
              <w:tab/>
            </w:r>
            <w:r>
              <w:rPr>
                <w:noProof/>
                <w:webHidden/>
              </w:rPr>
              <w:fldChar w:fldCharType="begin"/>
            </w:r>
            <w:r>
              <w:rPr>
                <w:noProof/>
                <w:webHidden/>
              </w:rPr>
              <w:instrText xml:space="preserve"> PAGEREF _Toc210032301 \h </w:instrText>
            </w:r>
            <w:r>
              <w:rPr>
                <w:noProof/>
                <w:webHidden/>
              </w:rPr>
            </w:r>
            <w:r>
              <w:rPr>
                <w:noProof/>
                <w:webHidden/>
              </w:rPr>
              <w:fldChar w:fldCharType="separate"/>
            </w:r>
            <w:r>
              <w:rPr>
                <w:noProof/>
                <w:webHidden/>
              </w:rPr>
              <w:t>4</w:t>
            </w:r>
            <w:r>
              <w:rPr>
                <w:noProof/>
                <w:webHidden/>
              </w:rPr>
              <w:fldChar w:fldCharType="end"/>
            </w:r>
          </w:hyperlink>
        </w:p>
        <w:p w14:paraId="68BB4F72" w14:textId="1E14124C"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02" w:history="1">
            <w:r w:rsidRPr="00A705B4">
              <w:rPr>
                <w:rStyle w:val="Hyperlink"/>
                <w:noProof/>
              </w:rPr>
              <w:t>4.0 STUDENT ENTITLEMENT</w:t>
            </w:r>
            <w:r>
              <w:rPr>
                <w:noProof/>
                <w:webHidden/>
              </w:rPr>
              <w:tab/>
            </w:r>
            <w:r>
              <w:rPr>
                <w:noProof/>
                <w:webHidden/>
              </w:rPr>
              <w:fldChar w:fldCharType="begin"/>
            </w:r>
            <w:r>
              <w:rPr>
                <w:noProof/>
                <w:webHidden/>
              </w:rPr>
              <w:instrText xml:space="preserve"> PAGEREF _Toc210032302 \h </w:instrText>
            </w:r>
            <w:r>
              <w:rPr>
                <w:noProof/>
                <w:webHidden/>
              </w:rPr>
            </w:r>
            <w:r>
              <w:rPr>
                <w:noProof/>
                <w:webHidden/>
              </w:rPr>
              <w:fldChar w:fldCharType="separate"/>
            </w:r>
            <w:r>
              <w:rPr>
                <w:noProof/>
                <w:webHidden/>
              </w:rPr>
              <w:t>4</w:t>
            </w:r>
            <w:r>
              <w:rPr>
                <w:noProof/>
                <w:webHidden/>
              </w:rPr>
              <w:fldChar w:fldCharType="end"/>
            </w:r>
          </w:hyperlink>
        </w:p>
        <w:p w14:paraId="74E3BFC6" w14:textId="62AE4184" w:rsidR="00F577EF" w:rsidRDefault="00F577EF">
          <w:pPr>
            <w:pStyle w:val="TOC2"/>
            <w:tabs>
              <w:tab w:val="right" w:leader="dot" w:pos="10043"/>
            </w:tabs>
            <w:rPr>
              <w:rFonts w:asciiTheme="minorHAnsi" w:eastAsiaTheme="minorEastAsia" w:hAnsiTheme="minorHAnsi" w:cstheme="minorBidi"/>
              <w:noProof/>
              <w:color w:val="auto"/>
              <w:sz w:val="24"/>
            </w:rPr>
          </w:pPr>
          <w:hyperlink w:anchor="_Toc210032303" w:history="1">
            <w:r w:rsidRPr="00A705B4">
              <w:rPr>
                <w:rStyle w:val="Hyperlink"/>
                <w:noProof/>
              </w:rPr>
              <w:t>4.1 Equality and Diversity</w:t>
            </w:r>
            <w:r>
              <w:rPr>
                <w:noProof/>
                <w:webHidden/>
              </w:rPr>
              <w:tab/>
            </w:r>
            <w:r>
              <w:rPr>
                <w:noProof/>
                <w:webHidden/>
              </w:rPr>
              <w:fldChar w:fldCharType="begin"/>
            </w:r>
            <w:r>
              <w:rPr>
                <w:noProof/>
                <w:webHidden/>
              </w:rPr>
              <w:instrText xml:space="preserve"> PAGEREF _Toc210032303 \h </w:instrText>
            </w:r>
            <w:r>
              <w:rPr>
                <w:noProof/>
                <w:webHidden/>
              </w:rPr>
            </w:r>
            <w:r>
              <w:rPr>
                <w:noProof/>
                <w:webHidden/>
              </w:rPr>
              <w:fldChar w:fldCharType="separate"/>
            </w:r>
            <w:r>
              <w:rPr>
                <w:noProof/>
                <w:webHidden/>
              </w:rPr>
              <w:t>4</w:t>
            </w:r>
            <w:r>
              <w:rPr>
                <w:noProof/>
                <w:webHidden/>
              </w:rPr>
              <w:fldChar w:fldCharType="end"/>
            </w:r>
          </w:hyperlink>
        </w:p>
        <w:p w14:paraId="6040F654" w14:textId="71A50D49"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04" w:history="1">
            <w:r w:rsidRPr="00A705B4">
              <w:rPr>
                <w:rStyle w:val="Hyperlink"/>
                <w:noProof/>
              </w:rPr>
              <w:t>5.0 CURRICULUM DELIVERY</w:t>
            </w:r>
            <w:r>
              <w:rPr>
                <w:noProof/>
                <w:webHidden/>
              </w:rPr>
              <w:tab/>
            </w:r>
            <w:r>
              <w:rPr>
                <w:noProof/>
                <w:webHidden/>
              </w:rPr>
              <w:fldChar w:fldCharType="begin"/>
            </w:r>
            <w:r>
              <w:rPr>
                <w:noProof/>
                <w:webHidden/>
              </w:rPr>
              <w:instrText xml:space="preserve"> PAGEREF _Toc210032304 \h </w:instrText>
            </w:r>
            <w:r>
              <w:rPr>
                <w:noProof/>
                <w:webHidden/>
              </w:rPr>
            </w:r>
            <w:r>
              <w:rPr>
                <w:noProof/>
                <w:webHidden/>
              </w:rPr>
              <w:fldChar w:fldCharType="separate"/>
            </w:r>
            <w:r>
              <w:rPr>
                <w:noProof/>
                <w:webHidden/>
              </w:rPr>
              <w:t>5</w:t>
            </w:r>
            <w:r>
              <w:rPr>
                <w:noProof/>
                <w:webHidden/>
              </w:rPr>
              <w:fldChar w:fldCharType="end"/>
            </w:r>
          </w:hyperlink>
        </w:p>
        <w:p w14:paraId="3736E7D5" w14:textId="34349A64"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5" w:history="1">
            <w:r w:rsidRPr="00A705B4">
              <w:rPr>
                <w:rStyle w:val="Hyperlink"/>
                <w:noProof/>
              </w:rPr>
              <w:t xml:space="preserve">5.1 </w:t>
            </w:r>
            <w:r>
              <w:rPr>
                <w:rFonts w:asciiTheme="minorHAnsi" w:eastAsiaTheme="minorEastAsia" w:hAnsiTheme="minorHAnsi" w:cstheme="minorBidi"/>
                <w:noProof/>
                <w:color w:val="auto"/>
                <w:sz w:val="24"/>
              </w:rPr>
              <w:tab/>
            </w:r>
            <w:r>
              <w:rPr>
                <w:rStyle w:val="Hyperlink"/>
                <w:noProof/>
              </w:rPr>
              <w:t>Pre-secondary level</w:t>
            </w:r>
            <w:r>
              <w:rPr>
                <w:noProof/>
                <w:webHidden/>
              </w:rPr>
              <w:tab/>
            </w:r>
            <w:r>
              <w:rPr>
                <w:noProof/>
                <w:webHidden/>
              </w:rPr>
              <w:fldChar w:fldCharType="begin"/>
            </w:r>
            <w:r>
              <w:rPr>
                <w:noProof/>
                <w:webHidden/>
              </w:rPr>
              <w:instrText xml:space="preserve"> PAGEREF _Toc210032305 \h </w:instrText>
            </w:r>
            <w:r>
              <w:rPr>
                <w:noProof/>
                <w:webHidden/>
              </w:rPr>
            </w:r>
            <w:r>
              <w:rPr>
                <w:noProof/>
                <w:webHidden/>
              </w:rPr>
              <w:fldChar w:fldCharType="separate"/>
            </w:r>
            <w:r>
              <w:rPr>
                <w:noProof/>
                <w:webHidden/>
              </w:rPr>
              <w:t>5</w:t>
            </w:r>
            <w:r>
              <w:rPr>
                <w:noProof/>
                <w:webHidden/>
              </w:rPr>
              <w:fldChar w:fldCharType="end"/>
            </w:r>
          </w:hyperlink>
        </w:p>
        <w:p w14:paraId="50689EC2" w14:textId="05C31176"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6" w:history="1">
            <w:r w:rsidRPr="00A705B4">
              <w:rPr>
                <w:rStyle w:val="Hyperlink"/>
                <w:noProof/>
              </w:rPr>
              <w:t xml:space="preserve">5.2 </w:t>
            </w:r>
            <w:r>
              <w:rPr>
                <w:rFonts w:asciiTheme="minorHAnsi" w:eastAsiaTheme="minorEastAsia" w:hAnsiTheme="minorHAnsi" w:cstheme="minorBidi"/>
                <w:noProof/>
                <w:color w:val="auto"/>
                <w:sz w:val="24"/>
              </w:rPr>
              <w:tab/>
            </w:r>
            <w:r w:rsidRPr="00A705B4">
              <w:rPr>
                <w:rStyle w:val="Hyperlink"/>
                <w:noProof/>
              </w:rPr>
              <w:t>Year 7</w:t>
            </w:r>
            <w:r>
              <w:rPr>
                <w:noProof/>
                <w:webHidden/>
              </w:rPr>
              <w:tab/>
            </w:r>
            <w:r>
              <w:rPr>
                <w:noProof/>
                <w:webHidden/>
              </w:rPr>
              <w:fldChar w:fldCharType="begin"/>
            </w:r>
            <w:r>
              <w:rPr>
                <w:noProof/>
                <w:webHidden/>
              </w:rPr>
              <w:instrText xml:space="preserve"> PAGEREF _Toc210032306 \h </w:instrText>
            </w:r>
            <w:r>
              <w:rPr>
                <w:noProof/>
                <w:webHidden/>
              </w:rPr>
            </w:r>
            <w:r>
              <w:rPr>
                <w:noProof/>
                <w:webHidden/>
              </w:rPr>
              <w:fldChar w:fldCharType="separate"/>
            </w:r>
            <w:r>
              <w:rPr>
                <w:noProof/>
                <w:webHidden/>
              </w:rPr>
              <w:t>5</w:t>
            </w:r>
            <w:r>
              <w:rPr>
                <w:noProof/>
                <w:webHidden/>
              </w:rPr>
              <w:fldChar w:fldCharType="end"/>
            </w:r>
          </w:hyperlink>
        </w:p>
        <w:p w14:paraId="589F6426" w14:textId="325BFE02"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7" w:history="1">
            <w:r w:rsidRPr="00A705B4">
              <w:rPr>
                <w:rStyle w:val="Hyperlink"/>
                <w:noProof/>
              </w:rPr>
              <w:t xml:space="preserve">5.3 </w:t>
            </w:r>
            <w:r>
              <w:rPr>
                <w:rFonts w:asciiTheme="minorHAnsi" w:eastAsiaTheme="minorEastAsia" w:hAnsiTheme="minorHAnsi" w:cstheme="minorBidi"/>
                <w:noProof/>
                <w:color w:val="auto"/>
                <w:sz w:val="24"/>
              </w:rPr>
              <w:tab/>
            </w:r>
            <w:r w:rsidRPr="00A705B4">
              <w:rPr>
                <w:rStyle w:val="Hyperlink"/>
                <w:noProof/>
              </w:rPr>
              <w:t>Year 8</w:t>
            </w:r>
            <w:r>
              <w:rPr>
                <w:noProof/>
                <w:webHidden/>
              </w:rPr>
              <w:tab/>
            </w:r>
            <w:r>
              <w:rPr>
                <w:noProof/>
                <w:webHidden/>
              </w:rPr>
              <w:fldChar w:fldCharType="begin"/>
            </w:r>
            <w:r>
              <w:rPr>
                <w:noProof/>
                <w:webHidden/>
              </w:rPr>
              <w:instrText xml:space="preserve"> PAGEREF _Toc210032307 \h </w:instrText>
            </w:r>
            <w:r>
              <w:rPr>
                <w:noProof/>
                <w:webHidden/>
              </w:rPr>
            </w:r>
            <w:r>
              <w:rPr>
                <w:noProof/>
                <w:webHidden/>
              </w:rPr>
              <w:fldChar w:fldCharType="separate"/>
            </w:r>
            <w:r>
              <w:rPr>
                <w:noProof/>
                <w:webHidden/>
              </w:rPr>
              <w:t>5</w:t>
            </w:r>
            <w:r>
              <w:rPr>
                <w:noProof/>
                <w:webHidden/>
              </w:rPr>
              <w:fldChar w:fldCharType="end"/>
            </w:r>
          </w:hyperlink>
        </w:p>
        <w:p w14:paraId="75D1E051" w14:textId="5A649BCD"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8" w:history="1">
            <w:r w:rsidRPr="00A705B4">
              <w:rPr>
                <w:rStyle w:val="Hyperlink"/>
                <w:noProof/>
              </w:rPr>
              <w:t xml:space="preserve">5.4 </w:t>
            </w:r>
            <w:r>
              <w:rPr>
                <w:rFonts w:asciiTheme="minorHAnsi" w:eastAsiaTheme="minorEastAsia" w:hAnsiTheme="minorHAnsi" w:cstheme="minorBidi"/>
                <w:noProof/>
                <w:color w:val="auto"/>
                <w:sz w:val="24"/>
              </w:rPr>
              <w:tab/>
            </w:r>
            <w:r w:rsidRPr="00A705B4">
              <w:rPr>
                <w:rStyle w:val="Hyperlink"/>
                <w:noProof/>
              </w:rPr>
              <w:t>Year 9</w:t>
            </w:r>
            <w:r>
              <w:rPr>
                <w:noProof/>
                <w:webHidden/>
              </w:rPr>
              <w:tab/>
            </w:r>
            <w:r>
              <w:rPr>
                <w:noProof/>
                <w:webHidden/>
              </w:rPr>
              <w:fldChar w:fldCharType="begin"/>
            </w:r>
            <w:r>
              <w:rPr>
                <w:noProof/>
                <w:webHidden/>
              </w:rPr>
              <w:instrText xml:space="preserve"> PAGEREF _Toc210032308 \h </w:instrText>
            </w:r>
            <w:r>
              <w:rPr>
                <w:noProof/>
                <w:webHidden/>
              </w:rPr>
            </w:r>
            <w:r>
              <w:rPr>
                <w:noProof/>
                <w:webHidden/>
              </w:rPr>
              <w:fldChar w:fldCharType="separate"/>
            </w:r>
            <w:r>
              <w:rPr>
                <w:noProof/>
                <w:webHidden/>
              </w:rPr>
              <w:t>5</w:t>
            </w:r>
            <w:r>
              <w:rPr>
                <w:noProof/>
                <w:webHidden/>
              </w:rPr>
              <w:fldChar w:fldCharType="end"/>
            </w:r>
          </w:hyperlink>
        </w:p>
        <w:p w14:paraId="0F976D74" w14:textId="594A0619"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09" w:history="1">
            <w:r w:rsidRPr="00A705B4">
              <w:rPr>
                <w:rStyle w:val="Hyperlink"/>
                <w:noProof/>
              </w:rPr>
              <w:t xml:space="preserve">5.5 </w:t>
            </w:r>
            <w:r>
              <w:rPr>
                <w:rFonts w:asciiTheme="minorHAnsi" w:eastAsiaTheme="minorEastAsia" w:hAnsiTheme="minorHAnsi" w:cstheme="minorBidi"/>
                <w:noProof/>
                <w:color w:val="auto"/>
                <w:sz w:val="24"/>
              </w:rPr>
              <w:tab/>
            </w:r>
            <w:r w:rsidRPr="00A705B4">
              <w:rPr>
                <w:rStyle w:val="Hyperlink"/>
                <w:noProof/>
              </w:rPr>
              <w:t>Year 10</w:t>
            </w:r>
            <w:r>
              <w:rPr>
                <w:noProof/>
                <w:webHidden/>
              </w:rPr>
              <w:tab/>
            </w:r>
            <w:r>
              <w:rPr>
                <w:noProof/>
                <w:webHidden/>
              </w:rPr>
              <w:fldChar w:fldCharType="begin"/>
            </w:r>
            <w:r>
              <w:rPr>
                <w:noProof/>
                <w:webHidden/>
              </w:rPr>
              <w:instrText xml:space="preserve"> PAGEREF _Toc210032309 \h </w:instrText>
            </w:r>
            <w:r>
              <w:rPr>
                <w:noProof/>
                <w:webHidden/>
              </w:rPr>
            </w:r>
            <w:r>
              <w:rPr>
                <w:noProof/>
                <w:webHidden/>
              </w:rPr>
              <w:fldChar w:fldCharType="separate"/>
            </w:r>
            <w:r>
              <w:rPr>
                <w:noProof/>
                <w:webHidden/>
              </w:rPr>
              <w:t>5</w:t>
            </w:r>
            <w:r>
              <w:rPr>
                <w:noProof/>
                <w:webHidden/>
              </w:rPr>
              <w:fldChar w:fldCharType="end"/>
            </w:r>
          </w:hyperlink>
        </w:p>
        <w:p w14:paraId="3F4EAF84" w14:textId="26844D2B"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10" w:history="1">
            <w:r w:rsidRPr="00A705B4">
              <w:rPr>
                <w:rStyle w:val="Hyperlink"/>
                <w:noProof/>
              </w:rPr>
              <w:t xml:space="preserve">5.6 </w:t>
            </w:r>
            <w:r>
              <w:rPr>
                <w:rFonts w:asciiTheme="minorHAnsi" w:eastAsiaTheme="minorEastAsia" w:hAnsiTheme="minorHAnsi" w:cstheme="minorBidi"/>
                <w:noProof/>
                <w:color w:val="auto"/>
                <w:sz w:val="24"/>
              </w:rPr>
              <w:tab/>
            </w:r>
            <w:r w:rsidRPr="00A705B4">
              <w:rPr>
                <w:rStyle w:val="Hyperlink"/>
                <w:noProof/>
              </w:rPr>
              <w:t>Year 11</w:t>
            </w:r>
            <w:r>
              <w:rPr>
                <w:noProof/>
                <w:webHidden/>
              </w:rPr>
              <w:tab/>
            </w:r>
            <w:r>
              <w:rPr>
                <w:noProof/>
                <w:webHidden/>
              </w:rPr>
              <w:fldChar w:fldCharType="begin"/>
            </w:r>
            <w:r>
              <w:rPr>
                <w:noProof/>
                <w:webHidden/>
              </w:rPr>
              <w:instrText xml:space="preserve"> PAGEREF _Toc210032310 \h </w:instrText>
            </w:r>
            <w:r>
              <w:rPr>
                <w:noProof/>
                <w:webHidden/>
              </w:rPr>
            </w:r>
            <w:r>
              <w:rPr>
                <w:noProof/>
                <w:webHidden/>
              </w:rPr>
              <w:fldChar w:fldCharType="separate"/>
            </w:r>
            <w:r>
              <w:rPr>
                <w:noProof/>
                <w:webHidden/>
              </w:rPr>
              <w:t>5</w:t>
            </w:r>
            <w:r>
              <w:rPr>
                <w:noProof/>
                <w:webHidden/>
              </w:rPr>
              <w:fldChar w:fldCharType="end"/>
            </w:r>
          </w:hyperlink>
        </w:p>
        <w:p w14:paraId="48B03385" w14:textId="2B8659D8"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11" w:history="1">
            <w:r w:rsidRPr="00A705B4">
              <w:rPr>
                <w:rStyle w:val="Hyperlink"/>
                <w:noProof/>
              </w:rPr>
              <w:t>6.0 WORK EXPERIENCE</w:t>
            </w:r>
            <w:r>
              <w:rPr>
                <w:noProof/>
                <w:webHidden/>
              </w:rPr>
              <w:tab/>
            </w:r>
            <w:r>
              <w:rPr>
                <w:noProof/>
                <w:webHidden/>
              </w:rPr>
              <w:fldChar w:fldCharType="begin"/>
            </w:r>
            <w:r>
              <w:rPr>
                <w:noProof/>
                <w:webHidden/>
              </w:rPr>
              <w:instrText xml:space="preserve"> PAGEREF _Toc210032311 \h </w:instrText>
            </w:r>
            <w:r>
              <w:rPr>
                <w:noProof/>
                <w:webHidden/>
              </w:rPr>
            </w:r>
            <w:r>
              <w:rPr>
                <w:noProof/>
                <w:webHidden/>
              </w:rPr>
              <w:fldChar w:fldCharType="separate"/>
            </w:r>
            <w:r>
              <w:rPr>
                <w:noProof/>
                <w:webHidden/>
              </w:rPr>
              <w:t>5</w:t>
            </w:r>
            <w:r>
              <w:rPr>
                <w:noProof/>
                <w:webHidden/>
              </w:rPr>
              <w:fldChar w:fldCharType="end"/>
            </w:r>
          </w:hyperlink>
        </w:p>
        <w:p w14:paraId="2AB5439E" w14:textId="7088E997"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12" w:history="1">
            <w:r w:rsidRPr="00A705B4">
              <w:rPr>
                <w:rStyle w:val="Hyperlink"/>
                <w:noProof/>
              </w:rPr>
              <w:t xml:space="preserve">6.1 </w:t>
            </w:r>
            <w:r>
              <w:rPr>
                <w:rFonts w:asciiTheme="minorHAnsi" w:eastAsiaTheme="minorEastAsia" w:hAnsiTheme="minorHAnsi" w:cstheme="minorBidi"/>
                <w:noProof/>
                <w:color w:val="auto"/>
                <w:sz w:val="24"/>
              </w:rPr>
              <w:tab/>
            </w:r>
            <w:r w:rsidRPr="00A705B4">
              <w:rPr>
                <w:rStyle w:val="Hyperlink"/>
                <w:noProof/>
              </w:rPr>
              <w:t>The value of work experience</w:t>
            </w:r>
            <w:r>
              <w:rPr>
                <w:noProof/>
                <w:webHidden/>
              </w:rPr>
              <w:tab/>
            </w:r>
            <w:r>
              <w:rPr>
                <w:noProof/>
                <w:webHidden/>
              </w:rPr>
              <w:fldChar w:fldCharType="begin"/>
            </w:r>
            <w:r>
              <w:rPr>
                <w:noProof/>
                <w:webHidden/>
              </w:rPr>
              <w:instrText xml:space="preserve"> PAGEREF _Toc210032312 \h </w:instrText>
            </w:r>
            <w:r>
              <w:rPr>
                <w:noProof/>
                <w:webHidden/>
              </w:rPr>
            </w:r>
            <w:r>
              <w:rPr>
                <w:noProof/>
                <w:webHidden/>
              </w:rPr>
              <w:fldChar w:fldCharType="separate"/>
            </w:r>
            <w:r>
              <w:rPr>
                <w:noProof/>
                <w:webHidden/>
              </w:rPr>
              <w:t>5</w:t>
            </w:r>
            <w:r>
              <w:rPr>
                <w:noProof/>
                <w:webHidden/>
              </w:rPr>
              <w:fldChar w:fldCharType="end"/>
            </w:r>
          </w:hyperlink>
        </w:p>
        <w:p w14:paraId="06EFD720" w14:textId="03F2473D"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13" w:history="1">
            <w:r w:rsidRPr="00A705B4">
              <w:rPr>
                <w:rStyle w:val="Hyperlink"/>
                <w:noProof/>
              </w:rPr>
              <w:t xml:space="preserve">6.2 </w:t>
            </w:r>
            <w:r>
              <w:rPr>
                <w:rFonts w:asciiTheme="minorHAnsi" w:eastAsiaTheme="minorEastAsia" w:hAnsiTheme="minorHAnsi" w:cstheme="minorBidi"/>
                <w:noProof/>
                <w:color w:val="auto"/>
                <w:sz w:val="24"/>
              </w:rPr>
              <w:tab/>
            </w:r>
            <w:r w:rsidRPr="00A705B4">
              <w:rPr>
                <w:rStyle w:val="Hyperlink"/>
                <w:noProof/>
              </w:rPr>
              <w:t>Aim of Work Experience:</w:t>
            </w:r>
            <w:r>
              <w:rPr>
                <w:noProof/>
                <w:webHidden/>
              </w:rPr>
              <w:tab/>
            </w:r>
            <w:r>
              <w:rPr>
                <w:noProof/>
                <w:webHidden/>
              </w:rPr>
              <w:fldChar w:fldCharType="begin"/>
            </w:r>
            <w:r>
              <w:rPr>
                <w:noProof/>
                <w:webHidden/>
              </w:rPr>
              <w:instrText xml:space="preserve"> PAGEREF _Toc210032313 \h </w:instrText>
            </w:r>
            <w:r>
              <w:rPr>
                <w:noProof/>
                <w:webHidden/>
              </w:rPr>
            </w:r>
            <w:r>
              <w:rPr>
                <w:noProof/>
                <w:webHidden/>
              </w:rPr>
              <w:fldChar w:fldCharType="separate"/>
            </w:r>
            <w:r>
              <w:rPr>
                <w:noProof/>
                <w:webHidden/>
              </w:rPr>
              <w:t>6</w:t>
            </w:r>
            <w:r>
              <w:rPr>
                <w:noProof/>
                <w:webHidden/>
              </w:rPr>
              <w:fldChar w:fldCharType="end"/>
            </w:r>
          </w:hyperlink>
        </w:p>
        <w:p w14:paraId="3A1C881E" w14:textId="1E055706" w:rsidR="00F577EF" w:rsidRDefault="00F577EF">
          <w:pPr>
            <w:pStyle w:val="TOC2"/>
            <w:tabs>
              <w:tab w:val="right" w:leader="dot" w:pos="10043"/>
            </w:tabs>
            <w:rPr>
              <w:rFonts w:asciiTheme="minorHAnsi" w:eastAsiaTheme="minorEastAsia" w:hAnsiTheme="minorHAnsi" w:cstheme="minorBidi"/>
              <w:noProof/>
              <w:color w:val="auto"/>
              <w:sz w:val="24"/>
            </w:rPr>
          </w:pPr>
          <w:hyperlink w:anchor="_Toc210032314" w:history="1">
            <w:r w:rsidRPr="00A705B4">
              <w:rPr>
                <w:rStyle w:val="Hyperlink"/>
                <w:noProof/>
              </w:rPr>
              <w:t>6.3 Stages of Work Experience Program</w:t>
            </w:r>
            <w:r>
              <w:rPr>
                <w:noProof/>
                <w:webHidden/>
              </w:rPr>
              <w:tab/>
            </w:r>
            <w:r>
              <w:rPr>
                <w:noProof/>
                <w:webHidden/>
              </w:rPr>
              <w:fldChar w:fldCharType="begin"/>
            </w:r>
            <w:r>
              <w:rPr>
                <w:noProof/>
                <w:webHidden/>
              </w:rPr>
              <w:instrText xml:space="preserve"> PAGEREF _Toc210032314 \h </w:instrText>
            </w:r>
            <w:r>
              <w:rPr>
                <w:noProof/>
                <w:webHidden/>
              </w:rPr>
            </w:r>
            <w:r>
              <w:rPr>
                <w:noProof/>
                <w:webHidden/>
              </w:rPr>
              <w:fldChar w:fldCharType="separate"/>
            </w:r>
            <w:r>
              <w:rPr>
                <w:noProof/>
                <w:webHidden/>
              </w:rPr>
              <w:t>7</w:t>
            </w:r>
            <w:r>
              <w:rPr>
                <w:noProof/>
                <w:webHidden/>
              </w:rPr>
              <w:fldChar w:fldCharType="end"/>
            </w:r>
          </w:hyperlink>
        </w:p>
        <w:p w14:paraId="739EC827" w14:textId="6052CD0A" w:rsidR="00F577EF" w:rsidRDefault="00F577EF">
          <w:pPr>
            <w:pStyle w:val="TOC2"/>
            <w:tabs>
              <w:tab w:val="left" w:pos="960"/>
              <w:tab w:val="right" w:leader="dot" w:pos="10043"/>
            </w:tabs>
            <w:rPr>
              <w:rFonts w:asciiTheme="minorHAnsi" w:eastAsiaTheme="minorEastAsia" w:hAnsiTheme="minorHAnsi" w:cstheme="minorBidi"/>
              <w:noProof/>
              <w:color w:val="auto"/>
              <w:sz w:val="24"/>
            </w:rPr>
          </w:pPr>
          <w:hyperlink w:anchor="_Toc210032315" w:history="1">
            <w:r w:rsidRPr="00A705B4">
              <w:rPr>
                <w:rStyle w:val="Hyperlink"/>
                <w:noProof/>
              </w:rPr>
              <w:t xml:space="preserve">6.4 </w:t>
            </w:r>
            <w:r>
              <w:rPr>
                <w:rFonts w:asciiTheme="minorHAnsi" w:eastAsiaTheme="minorEastAsia" w:hAnsiTheme="minorHAnsi" w:cstheme="minorBidi"/>
                <w:noProof/>
                <w:color w:val="auto"/>
                <w:sz w:val="24"/>
              </w:rPr>
              <w:tab/>
            </w:r>
            <w:r w:rsidRPr="00A705B4">
              <w:rPr>
                <w:rStyle w:val="Hyperlink"/>
                <w:noProof/>
              </w:rPr>
              <w:t>Supporting Young People on Work Experience</w:t>
            </w:r>
            <w:r>
              <w:rPr>
                <w:noProof/>
                <w:webHidden/>
              </w:rPr>
              <w:tab/>
            </w:r>
            <w:r>
              <w:rPr>
                <w:noProof/>
                <w:webHidden/>
              </w:rPr>
              <w:fldChar w:fldCharType="begin"/>
            </w:r>
            <w:r>
              <w:rPr>
                <w:noProof/>
                <w:webHidden/>
              </w:rPr>
              <w:instrText xml:space="preserve"> PAGEREF _Toc210032315 \h </w:instrText>
            </w:r>
            <w:r>
              <w:rPr>
                <w:noProof/>
                <w:webHidden/>
              </w:rPr>
            </w:r>
            <w:r>
              <w:rPr>
                <w:noProof/>
                <w:webHidden/>
              </w:rPr>
              <w:fldChar w:fldCharType="separate"/>
            </w:r>
            <w:r>
              <w:rPr>
                <w:noProof/>
                <w:webHidden/>
              </w:rPr>
              <w:t>7</w:t>
            </w:r>
            <w:r>
              <w:rPr>
                <w:noProof/>
                <w:webHidden/>
              </w:rPr>
              <w:fldChar w:fldCharType="end"/>
            </w:r>
          </w:hyperlink>
        </w:p>
        <w:p w14:paraId="2D717788" w14:textId="483A42DC"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16" w:history="1">
            <w:r w:rsidRPr="00A705B4">
              <w:rPr>
                <w:rStyle w:val="Hyperlink"/>
                <w:noProof/>
              </w:rPr>
              <w:t>7.0 PARENTS AND CARERS</w:t>
            </w:r>
            <w:r>
              <w:rPr>
                <w:noProof/>
                <w:webHidden/>
              </w:rPr>
              <w:tab/>
            </w:r>
            <w:r>
              <w:rPr>
                <w:noProof/>
                <w:webHidden/>
              </w:rPr>
              <w:fldChar w:fldCharType="begin"/>
            </w:r>
            <w:r>
              <w:rPr>
                <w:noProof/>
                <w:webHidden/>
              </w:rPr>
              <w:instrText xml:space="preserve"> PAGEREF _Toc210032316 \h </w:instrText>
            </w:r>
            <w:r>
              <w:rPr>
                <w:noProof/>
                <w:webHidden/>
              </w:rPr>
            </w:r>
            <w:r>
              <w:rPr>
                <w:noProof/>
                <w:webHidden/>
              </w:rPr>
              <w:fldChar w:fldCharType="separate"/>
            </w:r>
            <w:r>
              <w:rPr>
                <w:noProof/>
                <w:webHidden/>
              </w:rPr>
              <w:t>8</w:t>
            </w:r>
            <w:r>
              <w:rPr>
                <w:noProof/>
                <w:webHidden/>
              </w:rPr>
              <w:fldChar w:fldCharType="end"/>
            </w:r>
          </w:hyperlink>
        </w:p>
        <w:p w14:paraId="75035D84" w14:textId="3CDFB9F0"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17" w:history="1">
            <w:r w:rsidRPr="00A705B4">
              <w:rPr>
                <w:rStyle w:val="Hyperlink"/>
                <w:noProof/>
              </w:rPr>
              <w:t>8.0 STAFFING</w:t>
            </w:r>
            <w:r>
              <w:rPr>
                <w:noProof/>
                <w:webHidden/>
              </w:rPr>
              <w:tab/>
            </w:r>
            <w:r>
              <w:rPr>
                <w:noProof/>
                <w:webHidden/>
              </w:rPr>
              <w:fldChar w:fldCharType="begin"/>
            </w:r>
            <w:r>
              <w:rPr>
                <w:noProof/>
                <w:webHidden/>
              </w:rPr>
              <w:instrText xml:space="preserve"> PAGEREF _Toc210032317 \h </w:instrText>
            </w:r>
            <w:r>
              <w:rPr>
                <w:noProof/>
                <w:webHidden/>
              </w:rPr>
            </w:r>
            <w:r>
              <w:rPr>
                <w:noProof/>
                <w:webHidden/>
              </w:rPr>
              <w:fldChar w:fldCharType="separate"/>
            </w:r>
            <w:r>
              <w:rPr>
                <w:noProof/>
                <w:webHidden/>
              </w:rPr>
              <w:t>8</w:t>
            </w:r>
            <w:r>
              <w:rPr>
                <w:noProof/>
                <w:webHidden/>
              </w:rPr>
              <w:fldChar w:fldCharType="end"/>
            </w:r>
          </w:hyperlink>
        </w:p>
        <w:p w14:paraId="1D278B3D" w14:textId="36F0A487"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18" w:history="1">
            <w:r w:rsidRPr="00A705B4">
              <w:rPr>
                <w:rStyle w:val="Hyperlink"/>
                <w:noProof/>
              </w:rPr>
              <w:t>9.0 MONITORING, REVIEWING AND EVALUATION</w:t>
            </w:r>
            <w:r>
              <w:rPr>
                <w:noProof/>
                <w:webHidden/>
              </w:rPr>
              <w:tab/>
            </w:r>
            <w:r>
              <w:rPr>
                <w:noProof/>
                <w:webHidden/>
              </w:rPr>
              <w:fldChar w:fldCharType="begin"/>
            </w:r>
            <w:r>
              <w:rPr>
                <w:noProof/>
                <w:webHidden/>
              </w:rPr>
              <w:instrText xml:space="preserve"> PAGEREF _Toc210032318 \h </w:instrText>
            </w:r>
            <w:r>
              <w:rPr>
                <w:noProof/>
                <w:webHidden/>
              </w:rPr>
            </w:r>
            <w:r>
              <w:rPr>
                <w:noProof/>
                <w:webHidden/>
              </w:rPr>
              <w:fldChar w:fldCharType="separate"/>
            </w:r>
            <w:r>
              <w:rPr>
                <w:noProof/>
                <w:webHidden/>
              </w:rPr>
              <w:t>8</w:t>
            </w:r>
            <w:r>
              <w:rPr>
                <w:noProof/>
                <w:webHidden/>
              </w:rPr>
              <w:fldChar w:fldCharType="end"/>
            </w:r>
          </w:hyperlink>
        </w:p>
        <w:p w14:paraId="1115676C" w14:textId="0843AB5D" w:rsidR="00F577EF" w:rsidRDefault="00F577EF">
          <w:pPr>
            <w:pStyle w:val="TOC1"/>
            <w:tabs>
              <w:tab w:val="right" w:leader="dot" w:pos="10043"/>
            </w:tabs>
            <w:rPr>
              <w:rFonts w:asciiTheme="minorHAnsi" w:eastAsiaTheme="minorEastAsia" w:hAnsiTheme="minorHAnsi" w:cstheme="minorBidi"/>
              <w:noProof/>
              <w:color w:val="auto"/>
              <w:sz w:val="24"/>
            </w:rPr>
          </w:pPr>
          <w:hyperlink w:anchor="_Toc210032319" w:history="1">
            <w:r w:rsidRPr="00A705B4">
              <w:rPr>
                <w:rStyle w:val="Hyperlink"/>
                <w:noProof/>
              </w:rPr>
              <w:t>APPENDIX 1 – DEFINITIONS AND STATEMENT OF ENTITLEMENT</w:t>
            </w:r>
            <w:r>
              <w:rPr>
                <w:noProof/>
                <w:webHidden/>
              </w:rPr>
              <w:tab/>
            </w:r>
            <w:r>
              <w:rPr>
                <w:noProof/>
                <w:webHidden/>
              </w:rPr>
              <w:fldChar w:fldCharType="begin"/>
            </w:r>
            <w:r>
              <w:rPr>
                <w:noProof/>
                <w:webHidden/>
              </w:rPr>
              <w:instrText xml:space="preserve"> PAGEREF _Toc210032319 \h </w:instrText>
            </w:r>
            <w:r>
              <w:rPr>
                <w:noProof/>
                <w:webHidden/>
              </w:rPr>
            </w:r>
            <w:r>
              <w:rPr>
                <w:noProof/>
                <w:webHidden/>
              </w:rPr>
              <w:fldChar w:fldCharType="separate"/>
            </w:r>
            <w:r>
              <w:rPr>
                <w:noProof/>
                <w:webHidden/>
              </w:rPr>
              <w:t>9</w:t>
            </w:r>
            <w:r>
              <w:rPr>
                <w:noProof/>
                <w:webHidden/>
              </w:rPr>
              <w:fldChar w:fldCharType="end"/>
            </w:r>
          </w:hyperlink>
        </w:p>
        <w:p w14:paraId="69A0F214" w14:textId="7D2D5FEA" w:rsidR="008C375E" w:rsidRDefault="00F577EF">
          <w:r>
            <w:fldChar w:fldCharType="end"/>
          </w:r>
        </w:p>
      </w:sdtContent>
    </w:sdt>
    <w:p w14:paraId="5E73DF47" w14:textId="77777777" w:rsidR="008C375E" w:rsidRDefault="00F577EF">
      <w:pPr>
        <w:spacing w:after="0" w:line="259" w:lineRule="auto"/>
        <w:ind w:left="0" w:firstLine="0"/>
        <w:jc w:val="left"/>
      </w:pPr>
      <w:r>
        <w:rPr>
          <w:rFonts w:ascii="Calibri" w:eastAsia="Calibri" w:hAnsi="Calibri" w:cs="Calibri"/>
          <w:sz w:val="20"/>
        </w:rPr>
        <w:t xml:space="preserve"> </w:t>
      </w:r>
    </w:p>
    <w:p w14:paraId="1E4983DB" w14:textId="77777777" w:rsidR="008C375E" w:rsidRDefault="00F577EF">
      <w:pPr>
        <w:pStyle w:val="Heading1"/>
        <w:ind w:left="-5"/>
      </w:pPr>
      <w:bookmarkStart w:id="0" w:name="_Toc210032295"/>
      <w:r>
        <w:lastRenderedPageBreak/>
        <w:t>1.0</w:t>
      </w:r>
      <w:r>
        <w:t xml:space="preserve"> </w:t>
      </w:r>
      <w:r>
        <w:t>INTRODUCTION</w:t>
      </w:r>
      <w:bookmarkEnd w:id="0"/>
      <w:r>
        <w:t xml:space="preserve"> </w:t>
      </w:r>
    </w:p>
    <w:p w14:paraId="055432F7" w14:textId="77777777" w:rsidR="008C375E" w:rsidRDefault="00F577EF">
      <w:pPr>
        <w:spacing w:after="0" w:line="259" w:lineRule="auto"/>
        <w:ind w:left="0" w:firstLine="0"/>
        <w:jc w:val="left"/>
      </w:pPr>
      <w:r>
        <w:t xml:space="preserve"> </w:t>
      </w:r>
    </w:p>
    <w:p w14:paraId="0A33EF5F" w14:textId="774B9044" w:rsidR="008C375E" w:rsidRDefault="00F577EF">
      <w:pPr>
        <w:ind w:left="10" w:right="400"/>
      </w:pPr>
      <w:r>
        <w:t>The Careers Lead for Red Kite</w:t>
      </w:r>
      <w:r>
        <w:t xml:space="preserve"> School is Lucy Metcalfe.</w:t>
      </w:r>
    </w:p>
    <w:p w14:paraId="0572C77D" w14:textId="77777777" w:rsidR="008C375E" w:rsidRDefault="00F577EF">
      <w:pPr>
        <w:spacing w:after="0" w:line="259" w:lineRule="auto"/>
        <w:ind w:left="0" w:firstLine="0"/>
        <w:jc w:val="left"/>
      </w:pPr>
      <w:r>
        <w:rPr>
          <w:color w:val="FF0000"/>
        </w:rPr>
        <w:t xml:space="preserve"> </w:t>
      </w:r>
    </w:p>
    <w:p w14:paraId="1F5BADD3" w14:textId="77777777" w:rsidR="008C375E" w:rsidRDefault="00F577EF">
      <w:pPr>
        <w:ind w:left="10" w:right="400"/>
      </w:pPr>
      <w:r>
        <w:t>Careers education and guidance programs make a major contribution to preparing young people for the opportunities, responsibilities, and experiences of life. A planned progressive program of activities supports them in choosing pathways that suit their interests and abilities and help them to follow a career path and sustain employability throughout their working lives.</w:t>
      </w:r>
      <w:r>
        <w:t xml:space="preserve"> </w:t>
      </w:r>
    </w:p>
    <w:p w14:paraId="1B283FF6" w14:textId="77777777" w:rsidR="008C375E" w:rsidRDefault="00F577EF">
      <w:pPr>
        <w:spacing w:after="359" w:line="259" w:lineRule="auto"/>
        <w:ind w:left="0" w:firstLine="0"/>
        <w:jc w:val="left"/>
      </w:pPr>
      <w:r>
        <w:t xml:space="preserve"> </w:t>
      </w:r>
    </w:p>
    <w:p w14:paraId="722A7EB4" w14:textId="10D0909E" w:rsidR="008C375E" w:rsidRDefault="00F577EF">
      <w:pPr>
        <w:pStyle w:val="Heading1"/>
        <w:ind w:left="-5"/>
      </w:pPr>
      <w:r>
        <w:t>2.0 COMMITMENT</w:t>
      </w:r>
      <w:r>
        <w:t xml:space="preserve"> </w:t>
      </w:r>
    </w:p>
    <w:p w14:paraId="634BC463" w14:textId="77777777" w:rsidR="008C375E" w:rsidRDefault="00F577EF">
      <w:pPr>
        <w:spacing w:after="0" w:line="259" w:lineRule="auto"/>
        <w:ind w:left="0" w:firstLine="0"/>
        <w:jc w:val="left"/>
      </w:pPr>
      <w:r>
        <w:t xml:space="preserve"> </w:t>
      </w:r>
    </w:p>
    <w:p w14:paraId="6CB9F3B0" w14:textId="6701FF7B" w:rsidR="008C375E" w:rsidRDefault="00F577EF">
      <w:pPr>
        <w:ind w:left="10" w:right="400"/>
      </w:pPr>
      <w:r>
        <w:t xml:space="preserve">Our </w:t>
      </w:r>
      <w:r>
        <w:t>school is committed to providing our student</w:t>
      </w:r>
      <w:r>
        <w:t>s with a program of careers education, information, advice and guidance (IAG) for all student</w:t>
      </w:r>
      <w:r>
        <w:t>s in years 7–11 which is impartial and effective. Student</w:t>
      </w:r>
      <w:r>
        <w:t xml:space="preserve">s working pre-secondary level </w:t>
      </w:r>
      <w:r>
        <w:t>receive age-appropriate carers education through their main curriculum offer. We aim to support the aspirations of our student</w:t>
      </w:r>
      <w:r>
        <w:t>s and ensure that they gain the understanding, skills and experience to make progress and succeed in learning and work.</w:t>
      </w:r>
      <w:r>
        <w:t xml:space="preserve"> </w:t>
      </w:r>
    </w:p>
    <w:p w14:paraId="34C68C17" w14:textId="77777777" w:rsidR="008C375E" w:rsidRDefault="00F577EF">
      <w:pPr>
        <w:spacing w:after="0" w:line="259" w:lineRule="auto"/>
        <w:ind w:left="0" w:firstLine="0"/>
        <w:jc w:val="left"/>
      </w:pPr>
      <w:r>
        <w:t xml:space="preserve"> </w:t>
      </w:r>
    </w:p>
    <w:p w14:paraId="3FF93096" w14:textId="741C7670" w:rsidR="008C375E" w:rsidRDefault="00F577EF">
      <w:pPr>
        <w:spacing w:after="0" w:line="239" w:lineRule="auto"/>
        <w:ind w:left="0" w:firstLine="0"/>
        <w:jc w:val="left"/>
      </w:pPr>
      <w:r>
        <w:t>Red Kite</w:t>
      </w:r>
      <w:r>
        <w:t xml:space="preserve"> school endeavours to follow the Careers guidance and access for education and training providers (DfE, 2018 &amp; May 2025 updates) and other relevant guidance from QCA and Ofsted as it appears.</w:t>
      </w:r>
      <w:r>
        <w:t xml:space="preserve"> </w:t>
      </w:r>
    </w:p>
    <w:p w14:paraId="55C9C95A" w14:textId="77777777" w:rsidR="008C375E" w:rsidRDefault="00F577EF">
      <w:pPr>
        <w:spacing w:after="0" w:line="259" w:lineRule="auto"/>
        <w:ind w:left="0" w:firstLine="0"/>
        <w:jc w:val="left"/>
      </w:pPr>
      <w:r>
        <w:t xml:space="preserve"> </w:t>
      </w:r>
    </w:p>
    <w:p w14:paraId="393E59E3" w14:textId="563BF655" w:rsidR="008C375E" w:rsidRDefault="00F577EF">
      <w:pPr>
        <w:ind w:left="10" w:right="400"/>
      </w:pPr>
      <w:r>
        <w:t>The school has a member of staff dedicated to careers education and IAG. We provide student</w:t>
      </w:r>
      <w:r>
        <w:t>s with the knowledge, information and skills to make informed choices about suitable courses at school, college and other providers. The service enables student</w:t>
      </w:r>
      <w:r>
        <w:t>s to receive accurate information, advice and guidance about the options open to them and the progression routes to which those options lead.</w:t>
      </w:r>
      <w:r>
        <w:t xml:space="preserve"> </w:t>
      </w:r>
    </w:p>
    <w:p w14:paraId="280B2B4A" w14:textId="77777777" w:rsidR="008C375E" w:rsidRDefault="00F577EF">
      <w:pPr>
        <w:spacing w:after="0" w:line="259" w:lineRule="auto"/>
        <w:ind w:left="0" w:firstLine="0"/>
        <w:jc w:val="left"/>
      </w:pPr>
      <w:r>
        <w:rPr>
          <w:b/>
          <w:sz w:val="24"/>
        </w:rPr>
        <w:t xml:space="preserve"> </w:t>
      </w:r>
    </w:p>
    <w:p w14:paraId="4F8876D8" w14:textId="77777777" w:rsidR="008C375E" w:rsidRDefault="00F577EF">
      <w:pPr>
        <w:pStyle w:val="Heading1"/>
        <w:spacing w:after="0"/>
        <w:ind w:left="-5"/>
      </w:pPr>
      <w:bookmarkStart w:id="1" w:name="_Toc210032297"/>
      <w:r>
        <w:t>3.0</w:t>
      </w:r>
      <w:r>
        <w:t xml:space="preserve"> </w:t>
      </w:r>
      <w:r>
        <w:t>AIM</w:t>
      </w:r>
      <w:bookmarkEnd w:id="1"/>
      <w:r>
        <w:t xml:space="preserve"> </w:t>
      </w:r>
    </w:p>
    <w:p w14:paraId="414428D1" w14:textId="77777777" w:rsidR="008C375E" w:rsidRDefault="00F577EF">
      <w:pPr>
        <w:spacing w:after="0" w:line="259" w:lineRule="auto"/>
        <w:ind w:left="720" w:firstLine="0"/>
        <w:jc w:val="left"/>
      </w:pPr>
      <w:r>
        <w:t xml:space="preserve"> </w:t>
      </w:r>
    </w:p>
    <w:p w14:paraId="6EDEA66D" w14:textId="07E80C0F" w:rsidR="008C375E" w:rsidRDefault="00F577EF">
      <w:pPr>
        <w:spacing w:after="14"/>
        <w:ind w:left="10" w:right="403"/>
      </w:pPr>
      <w:r>
        <w:t>We want our student</w:t>
      </w:r>
      <w:r>
        <w:t>s to experience a careers curriculum that establishes a growing knowledge and awareness of the world of work and what they, as young people, can aim for as they prepare for adulthood and Post 16 transition.  This includes delivering a breadth of opportunities and experiences that our student</w:t>
      </w:r>
      <w:r>
        <w:t>s can start to build their own future pathways on.  As we aim to do this, we are also fully aware of the impact of the inherent difficulties our student</w:t>
      </w:r>
      <w:r>
        <w:t xml:space="preserve">s have due to the nature of their needs and diagnosis and look to how we can start to overcome these barriers, working alongside them.  </w:t>
      </w:r>
    </w:p>
    <w:p w14:paraId="6EA38EE4" w14:textId="77777777" w:rsidR="008C375E" w:rsidRDefault="00F577EF">
      <w:pPr>
        <w:spacing w:after="0" w:line="259" w:lineRule="auto"/>
        <w:ind w:left="0" w:firstLine="0"/>
        <w:jc w:val="left"/>
      </w:pPr>
      <w:r>
        <w:t xml:space="preserve"> </w:t>
      </w:r>
    </w:p>
    <w:p w14:paraId="13ADC53B" w14:textId="224FA37F" w:rsidR="008C375E" w:rsidRDefault="00F577EF">
      <w:pPr>
        <w:pStyle w:val="Heading2"/>
        <w:tabs>
          <w:tab w:val="center" w:pos="4123"/>
        </w:tabs>
        <w:spacing w:after="225"/>
        <w:ind w:left="-15" w:firstLine="0"/>
      </w:pPr>
      <w:bookmarkStart w:id="2" w:name="_Toc210032298"/>
      <w:r>
        <w:t>3.1</w:t>
      </w:r>
      <w:r>
        <w:t xml:space="preserve"> </w:t>
      </w:r>
      <w:r>
        <w:tab/>
      </w:r>
      <w:r>
        <w:t>What will our student</w:t>
      </w:r>
      <w:r>
        <w:t>s experience throughout their career curriculum?</w:t>
      </w:r>
      <w:bookmarkEnd w:id="2"/>
      <w:r>
        <w:rPr>
          <w:b w:val="0"/>
        </w:rPr>
        <w:t xml:space="preserve">  </w:t>
      </w:r>
    </w:p>
    <w:p w14:paraId="0C741A6A" w14:textId="393834DB" w:rsidR="008C375E" w:rsidRDefault="00F577EF">
      <w:pPr>
        <w:numPr>
          <w:ilvl w:val="0"/>
          <w:numId w:val="1"/>
        </w:numPr>
        <w:spacing w:after="14"/>
        <w:ind w:left="1117" w:right="403" w:hanging="566"/>
      </w:pPr>
      <w:r>
        <w:t>Access to careers learning from Year 7</w:t>
      </w:r>
      <w:r>
        <w:t xml:space="preserve"> onwards - learning that is linked through their curriculum provision and explicitly delivered sessions.   </w:t>
      </w:r>
    </w:p>
    <w:p w14:paraId="5D260DE7" w14:textId="77777777" w:rsidR="008C375E" w:rsidRDefault="00F577EF">
      <w:pPr>
        <w:numPr>
          <w:ilvl w:val="0"/>
          <w:numId w:val="1"/>
        </w:numPr>
        <w:spacing w:after="14"/>
        <w:ind w:left="1117" w:right="403" w:hanging="566"/>
      </w:pPr>
      <w:r>
        <w:t xml:space="preserve">A careers curriculum that has contributions and feedback from them, their families, school staff and external employers  </w:t>
      </w:r>
    </w:p>
    <w:p w14:paraId="17F03601" w14:textId="77777777" w:rsidR="008C375E" w:rsidRDefault="00F577EF">
      <w:pPr>
        <w:numPr>
          <w:ilvl w:val="0"/>
          <w:numId w:val="1"/>
        </w:numPr>
        <w:spacing w:after="14"/>
        <w:ind w:left="1117" w:right="403" w:hanging="566"/>
      </w:pPr>
      <w:r>
        <w:t xml:space="preserve">Engagement with many different employers throughout Year 7 to Year 11 in variety of formats such as assemblies, visits, talks, project work, careers events  </w:t>
      </w:r>
    </w:p>
    <w:p w14:paraId="75548B18" w14:textId="77777777" w:rsidR="008C375E" w:rsidRDefault="00F577EF">
      <w:pPr>
        <w:numPr>
          <w:ilvl w:val="0"/>
          <w:numId w:val="1"/>
        </w:numPr>
        <w:spacing w:after="14"/>
        <w:ind w:left="1117" w:right="403" w:hanging="566"/>
      </w:pPr>
      <w:r>
        <w:t xml:space="preserve">Unbiased careers advice and support from a career's advisor  </w:t>
      </w:r>
    </w:p>
    <w:p w14:paraId="4769038A" w14:textId="77777777" w:rsidR="008C375E" w:rsidRDefault="00F577EF">
      <w:pPr>
        <w:numPr>
          <w:ilvl w:val="0"/>
          <w:numId w:val="1"/>
        </w:numPr>
        <w:spacing w:after="14"/>
        <w:ind w:left="1117" w:right="403" w:hanging="566"/>
      </w:pPr>
      <w:r>
        <w:t xml:space="preserve">Working with them and their families as they prepare for their future and for life after education.  </w:t>
      </w:r>
    </w:p>
    <w:p w14:paraId="22B9ADA9" w14:textId="77777777" w:rsidR="008C375E" w:rsidRDefault="00F577EF">
      <w:pPr>
        <w:numPr>
          <w:ilvl w:val="0"/>
          <w:numId w:val="1"/>
        </w:numPr>
        <w:spacing w:after="14"/>
        <w:ind w:left="1117" w:right="403" w:hanging="566"/>
      </w:pPr>
      <w:r>
        <w:lastRenderedPageBreak/>
        <w:t xml:space="preserve">Staff who are committed to and passionate about helping them develop as they make key decisions and prepare for their future pathways </w:t>
      </w:r>
    </w:p>
    <w:p w14:paraId="4847EEC8" w14:textId="77777777" w:rsidR="008C375E" w:rsidRDefault="00F577EF">
      <w:pPr>
        <w:spacing w:after="0" w:line="259" w:lineRule="auto"/>
        <w:ind w:left="1133" w:firstLine="0"/>
        <w:jc w:val="left"/>
      </w:pPr>
      <w:r>
        <w:t xml:space="preserve"> </w:t>
      </w:r>
    </w:p>
    <w:p w14:paraId="0AA045F4" w14:textId="77777777" w:rsidR="008C375E" w:rsidRDefault="00F577EF">
      <w:pPr>
        <w:pStyle w:val="Heading2"/>
        <w:tabs>
          <w:tab w:val="center" w:pos="1716"/>
        </w:tabs>
        <w:ind w:left="-15" w:firstLine="0"/>
      </w:pPr>
      <w:bookmarkStart w:id="3" w:name="_Toc210032299"/>
      <w:r>
        <w:t>3.2</w:t>
      </w:r>
      <w:r>
        <w:t xml:space="preserve"> </w:t>
      </w:r>
      <w:r>
        <w:tab/>
      </w:r>
      <w:r>
        <w:t>Why do we want this?</w:t>
      </w:r>
      <w:bookmarkEnd w:id="3"/>
      <w:r>
        <w:t xml:space="preserve">  </w:t>
      </w:r>
    </w:p>
    <w:p w14:paraId="41A84635" w14:textId="5A3A0EAB" w:rsidR="008C375E" w:rsidRDefault="00F577EF">
      <w:pPr>
        <w:numPr>
          <w:ilvl w:val="0"/>
          <w:numId w:val="2"/>
        </w:numPr>
        <w:spacing w:after="14"/>
        <w:ind w:right="403" w:hanging="514"/>
      </w:pPr>
      <w:r>
        <w:t>We want our student</w:t>
      </w:r>
      <w:r>
        <w:t xml:space="preserve">s to know their skills and strengths; know what they are good at and what they find hard.  </w:t>
      </w:r>
    </w:p>
    <w:p w14:paraId="6F9A2B4E" w14:textId="5867EFDC" w:rsidR="008C375E" w:rsidRDefault="00F577EF">
      <w:pPr>
        <w:numPr>
          <w:ilvl w:val="0"/>
          <w:numId w:val="2"/>
        </w:numPr>
        <w:spacing w:after="14"/>
        <w:ind w:right="403" w:hanging="514"/>
      </w:pPr>
      <w:r>
        <w:t>We want our student</w:t>
      </w:r>
      <w:r>
        <w:t xml:space="preserve">s to work towards independent living and working.  </w:t>
      </w:r>
    </w:p>
    <w:p w14:paraId="087C3731" w14:textId="77777777" w:rsidR="008C375E" w:rsidRDefault="00F577EF">
      <w:pPr>
        <w:numPr>
          <w:ilvl w:val="0"/>
          <w:numId w:val="2"/>
        </w:numPr>
        <w:spacing w:after="14"/>
        <w:ind w:right="403" w:hanging="514"/>
      </w:pPr>
      <w:r>
        <w:t xml:space="preserve">We want them to have hope and optimism, adaptability and resilience.  </w:t>
      </w:r>
    </w:p>
    <w:p w14:paraId="205DFCFD" w14:textId="3FA8D877" w:rsidR="008C375E" w:rsidRDefault="00F577EF">
      <w:pPr>
        <w:numPr>
          <w:ilvl w:val="0"/>
          <w:numId w:val="2"/>
        </w:numPr>
        <w:spacing w:after="14"/>
        <w:ind w:right="403" w:hanging="514"/>
      </w:pPr>
      <w:r>
        <w:t>We want our student</w:t>
      </w:r>
      <w:r>
        <w:t xml:space="preserve">s to have access to, and engagement in, decent work in all its forms (personal, gift and paid)  </w:t>
      </w:r>
    </w:p>
    <w:p w14:paraId="50BF3380" w14:textId="4D97B674" w:rsidR="008C375E" w:rsidRDefault="00F577EF">
      <w:pPr>
        <w:numPr>
          <w:ilvl w:val="0"/>
          <w:numId w:val="2"/>
        </w:numPr>
        <w:spacing w:after="14"/>
        <w:ind w:right="403" w:hanging="514"/>
      </w:pPr>
      <w:r>
        <w:t>We want our student</w:t>
      </w:r>
      <w:r>
        <w:t xml:space="preserve">s to learn and make progress so they can thrive and experience success in their future pathways. </w:t>
      </w:r>
      <w:r>
        <w:rPr>
          <w:sz w:val="20"/>
        </w:rPr>
        <w:t xml:space="preserve"> </w:t>
      </w:r>
    </w:p>
    <w:p w14:paraId="52279B2D" w14:textId="29718399" w:rsidR="008C375E" w:rsidRDefault="00F577EF">
      <w:pPr>
        <w:numPr>
          <w:ilvl w:val="0"/>
          <w:numId w:val="2"/>
        </w:numPr>
        <w:spacing w:after="292"/>
        <w:ind w:right="403" w:hanging="514"/>
      </w:pPr>
      <w:r>
        <w:t>We want our student</w:t>
      </w:r>
      <w:r>
        <w:t>s to pursue and value their own wellbeing and happiness</w:t>
      </w:r>
      <w:r>
        <w:rPr>
          <w:sz w:val="20"/>
        </w:rPr>
        <w:t xml:space="preserve"> </w:t>
      </w:r>
      <w:r>
        <w:rPr>
          <w:sz w:val="18"/>
        </w:rPr>
        <w:t xml:space="preserve"> </w:t>
      </w:r>
      <w:r>
        <w:t xml:space="preserve"> </w:t>
      </w:r>
    </w:p>
    <w:p w14:paraId="5478F9D8" w14:textId="77777777" w:rsidR="008C375E" w:rsidRDefault="00F577EF">
      <w:pPr>
        <w:pStyle w:val="Heading2"/>
        <w:tabs>
          <w:tab w:val="center" w:pos="1862"/>
        </w:tabs>
        <w:spacing w:after="0"/>
        <w:ind w:left="-15" w:firstLine="0"/>
      </w:pPr>
      <w:bookmarkStart w:id="4" w:name="_Toc210032300"/>
      <w:r>
        <w:t>3.3</w:t>
      </w:r>
      <w:r>
        <w:t xml:space="preserve"> </w:t>
      </w:r>
      <w:r>
        <w:tab/>
      </w:r>
      <w:r>
        <w:t>How will we deliver this?</w:t>
      </w:r>
      <w:bookmarkEnd w:id="4"/>
      <w:r>
        <w:rPr>
          <w:sz w:val="16"/>
        </w:rPr>
        <w:t xml:space="preserve"> </w:t>
      </w:r>
      <w:r>
        <w:rPr>
          <w:rFonts w:ascii="Calibri" w:eastAsia="Calibri" w:hAnsi="Calibri" w:cs="Calibri"/>
          <w:b w:val="0"/>
          <w:sz w:val="32"/>
        </w:rPr>
        <w:t xml:space="preserve"> </w:t>
      </w:r>
    </w:p>
    <w:p w14:paraId="4015ADE8" w14:textId="5A2FB5E8" w:rsidR="008C375E" w:rsidRDefault="00F577EF">
      <w:pPr>
        <w:numPr>
          <w:ilvl w:val="0"/>
          <w:numId w:val="3"/>
        </w:numPr>
        <w:spacing w:after="14"/>
        <w:ind w:left="1117" w:right="403" w:hanging="566"/>
      </w:pPr>
      <w:r>
        <w:t>Student</w:t>
      </w:r>
      <w:r>
        <w:t xml:space="preserve">s will have access to a careers curriculum from Year 7 onward and this will be routinely monitored and evaluated to ensure it is fit for purpose.  </w:t>
      </w:r>
    </w:p>
    <w:p w14:paraId="1ABD8057" w14:textId="00FA3A26" w:rsidR="008C375E" w:rsidRDefault="00F577EF">
      <w:pPr>
        <w:numPr>
          <w:ilvl w:val="0"/>
          <w:numId w:val="3"/>
        </w:numPr>
        <w:spacing w:after="14"/>
        <w:ind w:left="1117" w:right="403" w:hanging="566"/>
      </w:pPr>
      <w:r>
        <w:t>Student</w:t>
      </w:r>
      <w:r>
        <w:t>s will be presented with opportunities to meet and talk with previous student</w:t>
      </w:r>
      <w:r>
        <w:t xml:space="preserve">s to find out about their experiences and aspirations.  </w:t>
      </w:r>
    </w:p>
    <w:p w14:paraId="72F14206" w14:textId="75697BAB" w:rsidR="008C375E" w:rsidRDefault="00F577EF">
      <w:pPr>
        <w:numPr>
          <w:ilvl w:val="0"/>
          <w:numId w:val="3"/>
        </w:numPr>
        <w:spacing w:after="14"/>
        <w:ind w:left="1117" w:right="403" w:hanging="566"/>
      </w:pPr>
      <w:r>
        <w:t>Close working relationship with our Careers Advisor to support mentoring student</w:t>
      </w:r>
      <w:r>
        <w:t xml:space="preserve">s in KS4. </w:t>
      </w:r>
    </w:p>
    <w:p w14:paraId="2C7ED7C4" w14:textId="77777777" w:rsidR="008C375E" w:rsidRDefault="00F577EF">
      <w:pPr>
        <w:numPr>
          <w:ilvl w:val="0"/>
          <w:numId w:val="3"/>
        </w:numPr>
        <w:spacing w:after="14"/>
        <w:ind w:left="1117" w:right="403" w:hanging="566"/>
      </w:pPr>
      <w:r>
        <w:t xml:space="preserve">Experiences of different workplaces and environments  </w:t>
      </w:r>
    </w:p>
    <w:p w14:paraId="19285026" w14:textId="77777777" w:rsidR="008C375E" w:rsidRDefault="00F577EF">
      <w:pPr>
        <w:numPr>
          <w:ilvl w:val="0"/>
          <w:numId w:val="3"/>
        </w:numPr>
        <w:spacing w:after="14"/>
        <w:ind w:left="1117" w:right="403" w:hanging="566"/>
      </w:pPr>
      <w:r>
        <w:t xml:space="preserve">Meaningful encounters with the world of work Careers fairs and skills workshops  </w:t>
      </w:r>
    </w:p>
    <w:p w14:paraId="3A978265" w14:textId="77777777" w:rsidR="008C375E" w:rsidRDefault="00F577EF">
      <w:pPr>
        <w:spacing w:after="53" w:line="259" w:lineRule="auto"/>
        <w:ind w:left="0" w:firstLine="0"/>
        <w:jc w:val="left"/>
      </w:pPr>
      <w:r>
        <w:rPr>
          <w:rFonts w:ascii="Calibri" w:eastAsia="Calibri" w:hAnsi="Calibri" w:cs="Calibri"/>
          <w:sz w:val="16"/>
        </w:rPr>
        <w:t xml:space="preserve"> </w:t>
      </w:r>
    </w:p>
    <w:p w14:paraId="61722632" w14:textId="06F3D6DA" w:rsidR="008C375E" w:rsidRDefault="00F577EF">
      <w:pPr>
        <w:pStyle w:val="Heading2"/>
        <w:tabs>
          <w:tab w:val="center" w:pos="2794"/>
        </w:tabs>
        <w:spacing w:after="0"/>
        <w:ind w:left="0" w:firstLine="0"/>
      </w:pPr>
      <w:bookmarkStart w:id="5" w:name="_Toc210032301"/>
      <w:r>
        <w:t xml:space="preserve">3.4 </w:t>
      </w:r>
      <w:r>
        <w:tab/>
        <w:t xml:space="preserve"> What will success look like for our student</w:t>
      </w:r>
      <w:r>
        <w:t>s</w:t>
      </w:r>
      <w:r>
        <w:rPr>
          <w:rFonts w:ascii="Calibri" w:eastAsia="Calibri" w:hAnsi="Calibri" w:cs="Calibri"/>
          <w:b w:val="0"/>
          <w:sz w:val="16"/>
        </w:rPr>
        <w:t>?</w:t>
      </w:r>
      <w:bookmarkEnd w:id="5"/>
      <w:r>
        <w:rPr>
          <w:rFonts w:ascii="Calibri" w:eastAsia="Calibri" w:hAnsi="Calibri" w:cs="Calibri"/>
          <w:b w:val="0"/>
          <w:sz w:val="16"/>
        </w:rPr>
        <w:t xml:space="preserve"> </w:t>
      </w:r>
    </w:p>
    <w:p w14:paraId="73302D45" w14:textId="77777777" w:rsidR="008C375E" w:rsidRDefault="00F577EF">
      <w:pPr>
        <w:spacing w:after="52" w:line="259" w:lineRule="auto"/>
        <w:ind w:left="0" w:firstLine="0"/>
        <w:jc w:val="left"/>
      </w:pPr>
      <w:r>
        <w:rPr>
          <w:rFonts w:ascii="Calibri" w:eastAsia="Calibri" w:hAnsi="Calibri" w:cs="Calibri"/>
          <w:sz w:val="16"/>
        </w:rPr>
        <w:t xml:space="preserve"> </w:t>
      </w:r>
    </w:p>
    <w:p w14:paraId="1A45997E" w14:textId="4A22910E" w:rsidR="008C375E" w:rsidRDefault="00F577EF">
      <w:pPr>
        <w:numPr>
          <w:ilvl w:val="0"/>
          <w:numId w:val="4"/>
        </w:numPr>
        <w:spacing w:after="14"/>
        <w:ind w:left="1117" w:right="403" w:hanging="566"/>
      </w:pPr>
      <w:r>
        <w:t>Student</w:t>
      </w:r>
      <w:r>
        <w:t xml:space="preserve">s will have a successful transition on from Year 11 into Post 16  </w:t>
      </w:r>
    </w:p>
    <w:p w14:paraId="7B1E4020" w14:textId="11FA2A6B" w:rsidR="008C375E" w:rsidRDefault="00F577EF">
      <w:pPr>
        <w:numPr>
          <w:ilvl w:val="0"/>
          <w:numId w:val="4"/>
        </w:numPr>
        <w:spacing w:after="14"/>
        <w:ind w:left="1117" w:right="403" w:hanging="566"/>
      </w:pPr>
      <w:r>
        <w:t>Student</w:t>
      </w:r>
      <w:r>
        <w:t xml:space="preserve">s will have had experience of a wide range of opportunities, interests and options so they are best placed to make informed decisions about their future choices.  </w:t>
      </w:r>
    </w:p>
    <w:p w14:paraId="528F0528" w14:textId="5D3E49BC" w:rsidR="008C375E" w:rsidRDefault="00F577EF">
      <w:pPr>
        <w:numPr>
          <w:ilvl w:val="0"/>
          <w:numId w:val="4"/>
        </w:numPr>
        <w:spacing w:after="14"/>
        <w:ind w:left="1117" w:right="403" w:hanging="566"/>
      </w:pPr>
      <w:r>
        <w:t>Student</w:t>
      </w:r>
      <w:r>
        <w:t xml:space="preserve">s will develop the skills needed for them to be employable, whether that is voluntarily or paid.  </w:t>
      </w:r>
    </w:p>
    <w:p w14:paraId="53C5C159" w14:textId="3B361208" w:rsidR="008C375E" w:rsidRDefault="00F577EF">
      <w:pPr>
        <w:numPr>
          <w:ilvl w:val="0"/>
          <w:numId w:val="4"/>
        </w:numPr>
        <w:spacing w:after="14"/>
        <w:ind w:left="1117" w:right="403" w:hanging="566"/>
      </w:pPr>
      <w:r>
        <w:t>Student</w:t>
      </w:r>
      <w:r>
        <w:t xml:space="preserve">s will know the value of having work and commitments in their lives.  </w:t>
      </w:r>
    </w:p>
    <w:p w14:paraId="649749CC" w14:textId="5982694F" w:rsidR="008C375E" w:rsidRDefault="00F577EF">
      <w:pPr>
        <w:numPr>
          <w:ilvl w:val="0"/>
          <w:numId w:val="4"/>
        </w:numPr>
        <w:spacing w:after="14"/>
        <w:ind w:left="1117" w:right="403" w:hanging="566"/>
      </w:pPr>
      <w:r>
        <w:t>Student</w:t>
      </w:r>
      <w:r>
        <w:t xml:space="preserve">s will know that they have a valued and important part to play in the world in which they live, and they can and are motivated to contribute to society in a way which best suits their interests and skills.  </w:t>
      </w:r>
    </w:p>
    <w:p w14:paraId="1AF7087A" w14:textId="07B4CC2C" w:rsidR="008C375E" w:rsidRDefault="00F577EF">
      <w:pPr>
        <w:numPr>
          <w:ilvl w:val="0"/>
          <w:numId w:val="4"/>
        </w:numPr>
        <w:spacing w:after="370"/>
        <w:ind w:left="1117" w:right="403" w:hanging="566"/>
      </w:pPr>
      <w:r>
        <w:t>Student</w:t>
      </w:r>
      <w:r>
        <w:t xml:space="preserve">s will know about and make use of the range of support and advice that is available to them </w:t>
      </w:r>
      <w:proofErr w:type="gramStart"/>
      <w:r>
        <w:t>in order to</w:t>
      </w:r>
      <w:proofErr w:type="gramEnd"/>
      <w:r>
        <w:t xml:space="preserve"> support their choices and decision making. </w:t>
      </w:r>
    </w:p>
    <w:p w14:paraId="120D0358" w14:textId="0B5F99B2" w:rsidR="008C375E" w:rsidRDefault="00F577EF">
      <w:pPr>
        <w:pStyle w:val="Heading1"/>
        <w:ind w:left="-5"/>
      </w:pPr>
      <w:bookmarkStart w:id="6" w:name="_Toc210032302"/>
      <w:r>
        <w:t>4.0</w:t>
      </w:r>
      <w:r>
        <w:t xml:space="preserve"> STUDENT</w:t>
      </w:r>
      <w:r>
        <w:t xml:space="preserve"> ENTITLEMENT</w:t>
      </w:r>
      <w:bookmarkEnd w:id="6"/>
      <w:r>
        <w:t xml:space="preserve"> </w:t>
      </w:r>
    </w:p>
    <w:p w14:paraId="18460456" w14:textId="77777777" w:rsidR="008C375E" w:rsidRDefault="00F577EF">
      <w:pPr>
        <w:spacing w:after="0" w:line="259" w:lineRule="auto"/>
        <w:ind w:left="0" w:firstLine="0"/>
        <w:jc w:val="left"/>
      </w:pPr>
      <w:r>
        <w:rPr>
          <w:b/>
        </w:rPr>
        <w:t xml:space="preserve"> </w:t>
      </w:r>
    </w:p>
    <w:p w14:paraId="51212804" w14:textId="27BD9931" w:rsidR="008C375E" w:rsidRDefault="00F577EF">
      <w:pPr>
        <w:ind w:left="10" w:right="400"/>
      </w:pPr>
      <w:r>
        <w:t xml:space="preserve">Careers Education and guidance (CEG) is an important component of the 11-16 </w:t>
      </w:r>
      <w:proofErr w:type="gramStart"/>
      <w:r>
        <w:t>Curriculum,</w:t>
      </w:r>
      <w:proofErr w:type="gramEnd"/>
      <w:r>
        <w:t xml:space="preserve"> we fully support the statutory requirement for a program of careers education in Years 7–13. Student</w:t>
      </w:r>
      <w:r>
        <w:t>s have access to a group careers program. This gives them the opportunity to explore the different careers, qualifications and learning routes. Student</w:t>
      </w:r>
      <w:r>
        <w:t>s also have direct careers meetings and the attendance of or CEG lead at PEP’s, LACS and EHC reviews.</w:t>
      </w:r>
      <w:r>
        <w:t xml:space="preserve"> </w:t>
      </w:r>
    </w:p>
    <w:p w14:paraId="0008F3F4" w14:textId="77777777" w:rsidR="008C375E" w:rsidRDefault="00F577EF">
      <w:pPr>
        <w:spacing w:after="141" w:line="259" w:lineRule="auto"/>
        <w:ind w:left="0" w:firstLine="0"/>
        <w:jc w:val="left"/>
      </w:pPr>
      <w:r>
        <w:t xml:space="preserve"> </w:t>
      </w:r>
    </w:p>
    <w:p w14:paraId="72838A97" w14:textId="77777777" w:rsidR="008C375E" w:rsidRDefault="00F577EF">
      <w:pPr>
        <w:pStyle w:val="Heading2"/>
        <w:spacing w:after="35"/>
        <w:ind w:left="-5"/>
      </w:pPr>
      <w:r>
        <w:t xml:space="preserve"> </w:t>
      </w:r>
      <w:bookmarkStart w:id="7" w:name="_Toc210032303"/>
      <w:r>
        <w:t>4.1</w:t>
      </w:r>
      <w:r>
        <w:t xml:space="preserve"> </w:t>
      </w:r>
      <w:r>
        <w:t>Equality and Diversity</w:t>
      </w:r>
      <w:bookmarkEnd w:id="7"/>
      <w:r>
        <w:t xml:space="preserve"> </w:t>
      </w:r>
    </w:p>
    <w:p w14:paraId="3B68B07A" w14:textId="77777777" w:rsidR="008C375E" w:rsidRDefault="00F577EF">
      <w:pPr>
        <w:spacing w:line="259" w:lineRule="auto"/>
        <w:ind w:left="0" w:firstLine="0"/>
        <w:jc w:val="left"/>
      </w:pPr>
      <w:r>
        <w:rPr>
          <w:rFonts w:ascii="Calibri" w:eastAsia="Calibri" w:hAnsi="Calibri" w:cs="Calibri"/>
          <w:sz w:val="24"/>
        </w:rPr>
        <w:t xml:space="preserve"> </w:t>
      </w:r>
    </w:p>
    <w:p w14:paraId="3A4715E8" w14:textId="1CFFC80C" w:rsidR="008C375E" w:rsidRDefault="00F577EF">
      <w:pPr>
        <w:ind w:left="10" w:right="400"/>
      </w:pPr>
      <w:r>
        <w:lastRenderedPageBreak/>
        <w:t xml:space="preserve">Careers education is provided to all </w:t>
      </w:r>
      <w:proofErr w:type="gramStart"/>
      <w:r>
        <w:t>student</w:t>
      </w:r>
      <w:r>
        <w:t>s</w:t>
      </w:r>
      <w:proofErr w:type="gramEnd"/>
      <w:r>
        <w:t xml:space="preserve"> and provision is made to allow all student</w:t>
      </w:r>
      <w:r>
        <w:t>s to access the curriculum. Student</w:t>
      </w:r>
      <w:r>
        <w:t>s are encouraged to follow career paths that suit their interests, skills and strengths with the absence of stereotypes. All student</w:t>
      </w:r>
      <w:r>
        <w:t>s are provided with the same opportunities and diversity is celebrated. Due to us having our own on-site careers lead, we provide excellent knowledge of our student</w:t>
      </w:r>
      <w:r>
        <w:t>s needs and can tailor our approach in line with EHCP needs.</w:t>
      </w:r>
      <w:r>
        <w:t xml:space="preserve"> </w:t>
      </w:r>
    </w:p>
    <w:p w14:paraId="54203A19" w14:textId="77777777" w:rsidR="008C375E" w:rsidRDefault="00F577EF">
      <w:pPr>
        <w:spacing w:after="0" w:line="259" w:lineRule="auto"/>
        <w:ind w:left="0" w:firstLine="0"/>
        <w:jc w:val="left"/>
      </w:pPr>
      <w:r>
        <w:t xml:space="preserve"> </w:t>
      </w:r>
    </w:p>
    <w:p w14:paraId="7361C298" w14:textId="77777777" w:rsidR="008C375E" w:rsidRDefault="00F577EF">
      <w:pPr>
        <w:pStyle w:val="Heading1"/>
        <w:spacing w:after="185"/>
        <w:ind w:left="-5"/>
      </w:pPr>
      <w:bookmarkStart w:id="8" w:name="_Toc210032304"/>
      <w:r>
        <w:t>5.0</w:t>
      </w:r>
      <w:r>
        <w:t xml:space="preserve"> </w:t>
      </w:r>
      <w:r>
        <w:t>CURRICULUM DELIVERY</w:t>
      </w:r>
      <w:bookmarkEnd w:id="8"/>
      <w:r>
        <w:t xml:space="preserve"> </w:t>
      </w:r>
    </w:p>
    <w:p w14:paraId="0873488B" w14:textId="2F219B9B" w:rsidR="008C375E" w:rsidRDefault="00F577EF">
      <w:pPr>
        <w:pStyle w:val="Heading2"/>
        <w:tabs>
          <w:tab w:val="center" w:pos="990"/>
        </w:tabs>
        <w:ind w:left="-15" w:firstLine="0"/>
      </w:pPr>
      <w:bookmarkStart w:id="9" w:name="_Toc210032305"/>
      <w:r>
        <w:t>5.1</w:t>
      </w:r>
      <w:r>
        <w:t xml:space="preserve"> </w:t>
      </w:r>
      <w:r>
        <w:tab/>
      </w:r>
      <w:bookmarkEnd w:id="9"/>
      <w:r>
        <w:t xml:space="preserve">Pre-Secondary Level </w:t>
      </w:r>
    </w:p>
    <w:p w14:paraId="49B2B1C5" w14:textId="36437306" w:rsidR="008C375E" w:rsidRDefault="00F577EF">
      <w:pPr>
        <w:spacing w:after="203"/>
        <w:ind w:left="576" w:right="400"/>
      </w:pPr>
      <w:r>
        <w:t>Student</w:t>
      </w:r>
      <w:r>
        <w:t xml:space="preserve">s working pre-secondary level </w:t>
      </w:r>
      <w:r>
        <w:t>encounter experiences of careers and job roles through the citizenship element of the Myself,</w:t>
      </w:r>
      <w:r>
        <w:t xml:space="preserve"> Relationships and Staying Safe Curriculum.</w:t>
      </w:r>
      <w:r>
        <w:t xml:space="preserve"> </w:t>
      </w:r>
    </w:p>
    <w:p w14:paraId="675AB206" w14:textId="77777777" w:rsidR="008C375E" w:rsidRDefault="00F577EF">
      <w:pPr>
        <w:pStyle w:val="Heading2"/>
        <w:tabs>
          <w:tab w:val="center" w:pos="892"/>
        </w:tabs>
        <w:ind w:left="-15" w:firstLine="0"/>
      </w:pPr>
      <w:bookmarkStart w:id="10" w:name="_Toc210032306"/>
      <w:r>
        <w:t>5.2</w:t>
      </w:r>
      <w:r>
        <w:t xml:space="preserve"> </w:t>
      </w:r>
      <w:r>
        <w:tab/>
      </w:r>
      <w:r>
        <w:t>Year 7</w:t>
      </w:r>
      <w:bookmarkEnd w:id="10"/>
      <w:r>
        <w:t xml:space="preserve"> </w:t>
      </w:r>
    </w:p>
    <w:p w14:paraId="1D6C79C2" w14:textId="77777777" w:rsidR="008C375E" w:rsidRDefault="00F577EF">
      <w:pPr>
        <w:spacing w:after="173"/>
        <w:ind w:left="576" w:right="400"/>
      </w:pPr>
      <w:r>
        <w:t>The focus is about introducing careers and thinking about the vast number of careers/jobs available. How a business runs, qualities and skills that employers look for as well as and rights and responsibilities in the world of work.</w:t>
      </w:r>
      <w:r>
        <w:t xml:space="preserve"> </w:t>
      </w:r>
    </w:p>
    <w:p w14:paraId="6587B854" w14:textId="77777777" w:rsidR="008C375E" w:rsidRDefault="00F577EF">
      <w:pPr>
        <w:pStyle w:val="Heading2"/>
        <w:tabs>
          <w:tab w:val="center" w:pos="892"/>
        </w:tabs>
        <w:ind w:left="-15" w:firstLine="0"/>
      </w:pPr>
      <w:bookmarkStart w:id="11" w:name="_Toc210032307"/>
      <w:r>
        <w:t>5.3</w:t>
      </w:r>
      <w:r>
        <w:t xml:space="preserve"> </w:t>
      </w:r>
      <w:r>
        <w:tab/>
      </w:r>
      <w:r>
        <w:t>Year 8</w:t>
      </w:r>
      <w:bookmarkEnd w:id="11"/>
      <w:r>
        <w:t xml:space="preserve"> </w:t>
      </w:r>
    </w:p>
    <w:p w14:paraId="22B758D7" w14:textId="77777777" w:rsidR="008C375E" w:rsidRDefault="00F577EF">
      <w:pPr>
        <w:spacing w:after="173"/>
        <w:ind w:left="576" w:right="400"/>
      </w:pPr>
      <w:r>
        <w:t>The focus is linking our plans and dreams to reality. Identifying a support network when considering careers and recognising health and safety risks.</w:t>
      </w:r>
      <w:r>
        <w:t xml:space="preserve"> </w:t>
      </w:r>
    </w:p>
    <w:p w14:paraId="6ED80047" w14:textId="77777777" w:rsidR="008C375E" w:rsidRDefault="00F577EF">
      <w:pPr>
        <w:pStyle w:val="Heading2"/>
        <w:tabs>
          <w:tab w:val="center" w:pos="892"/>
        </w:tabs>
        <w:ind w:left="-15" w:firstLine="0"/>
      </w:pPr>
      <w:bookmarkStart w:id="12" w:name="_Toc210032308"/>
      <w:r>
        <w:t>5.4</w:t>
      </w:r>
      <w:r>
        <w:t xml:space="preserve"> </w:t>
      </w:r>
      <w:r>
        <w:tab/>
      </w:r>
      <w:r>
        <w:t>Year 9</w:t>
      </w:r>
      <w:bookmarkEnd w:id="12"/>
      <w:r>
        <w:t xml:space="preserve"> </w:t>
      </w:r>
    </w:p>
    <w:p w14:paraId="6F8F8B44" w14:textId="77777777" w:rsidR="008C375E" w:rsidRDefault="00F577EF">
      <w:pPr>
        <w:spacing w:after="173"/>
        <w:ind w:left="576"/>
      </w:pPr>
      <w:r>
        <w:t>The focus is self-</w:t>
      </w:r>
      <w:r>
        <w:t>assessment, considering own strengths, stereotyping and discrimination as well as career paths and options post 14.</w:t>
      </w:r>
      <w:r>
        <w:t xml:space="preserve"> </w:t>
      </w:r>
    </w:p>
    <w:p w14:paraId="70DEAA0F" w14:textId="77777777" w:rsidR="008C375E" w:rsidRDefault="00F577EF">
      <w:pPr>
        <w:pStyle w:val="Heading2"/>
        <w:tabs>
          <w:tab w:val="center" w:pos="953"/>
        </w:tabs>
        <w:ind w:left="-15" w:firstLine="0"/>
      </w:pPr>
      <w:bookmarkStart w:id="13" w:name="_Toc210032309"/>
      <w:r>
        <w:t>5.5</w:t>
      </w:r>
      <w:r>
        <w:t xml:space="preserve"> </w:t>
      </w:r>
      <w:r>
        <w:tab/>
      </w:r>
      <w:r>
        <w:t>Year 10</w:t>
      </w:r>
      <w:bookmarkEnd w:id="13"/>
      <w:r>
        <w:t xml:space="preserve"> </w:t>
      </w:r>
    </w:p>
    <w:p w14:paraId="292EF31E" w14:textId="525DDC29" w:rsidR="008C375E" w:rsidRDefault="00F577EF">
      <w:pPr>
        <w:spacing w:after="173"/>
        <w:ind w:left="576" w:right="400"/>
      </w:pPr>
      <w:r>
        <w:t>The focus is work experience including preparation, implementation and evaluation. Not all student</w:t>
      </w:r>
      <w:r>
        <w:t>s undertake work experience outside school due to their vulnerability and increased risk. Many will undertake work experience within the school, and this can be part of project work in vocational subjects. All work experience placements are assessed with regards to suitability and health and safety.</w:t>
      </w:r>
      <w:r>
        <w:t xml:space="preserve"> </w:t>
      </w:r>
    </w:p>
    <w:p w14:paraId="09318E82" w14:textId="77777777" w:rsidR="008C375E" w:rsidRDefault="00F577EF">
      <w:pPr>
        <w:pStyle w:val="Heading2"/>
        <w:tabs>
          <w:tab w:val="center" w:pos="947"/>
        </w:tabs>
        <w:ind w:left="-15" w:firstLine="0"/>
      </w:pPr>
      <w:bookmarkStart w:id="14" w:name="_Toc210032310"/>
      <w:r>
        <w:t>5.6</w:t>
      </w:r>
      <w:r>
        <w:t xml:space="preserve"> </w:t>
      </w:r>
      <w:r>
        <w:tab/>
      </w:r>
      <w:r>
        <w:t>Year 11</w:t>
      </w:r>
      <w:bookmarkEnd w:id="14"/>
      <w:r>
        <w:t xml:space="preserve"> </w:t>
      </w:r>
    </w:p>
    <w:p w14:paraId="4D34C514" w14:textId="77777777" w:rsidR="008C375E" w:rsidRDefault="00F577EF">
      <w:pPr>
        <w:ind w:left="576" w:right="400"/>
      </w:pPr>
      <w:r>
        <w:t xml:space="preserve">The focus is </w:t>
      </w:r>
      <w:proofErr w:type="gramStart"/>
      <w:r>
        <w:t>post</w:t>
      </w:r>
      <w:proofErr w:type="gramEnd"/>
      <w:r>
        <w:t xml:space="preserve"> 16 options and the application process. There will be visits to other educational/training providers, places of work, career fairs </w:t>
      </w:r>
      <w:proofErr w:type="gramStart"/>
      <w:r>
        <w:t>and also</w:t>
      </w:r>
      <w:proofErr w:type="gramEnd"/>
      <w:r>
        <w:t xml:space="preserve"> job centres and business enterprise specialists.</w:t>
      </w:r>
      <w:r>
        <w:t xml:space="preserve"> </w:t>
      </w:r>
    </w:p>
    <w:p w14:paraId="7C795E6A" w14:textId="77777777" w:rsidR="008C375E" w:rsidRDefault="00F577EF">
      <w:pPr>
        <w:spacing w:after="0" w:line="259" w:lineRule="auto"/>
        <w:ind w:left="0" w:firstLine="0"/>
        <w:jc w:val="left"/>
      </w:pPr>
      <w:r>
        <w:t xml:space="preserve"> </w:t>
      </w:r>
    </w:p>
    <w:p w14:paraId="5727F3A7" w14:textId="61A6D483" w:rsidR="008C375E" w:rsidRDefault="00F577EF">
      <w:pPr>
        <w:spacing w:after="372"/>
        <w:ind w:left="576" w:right="400"/>
      </w:pPr>
      <w:r>
        <w:t xml:space="preserve">In addition to the year group specific Careers </w:t>
      </w:r>
      <w:proofErr w:type="gramStart"/>
      <w:r>
        <w:t>programme</w:t>
      </w:r>
      <w:proofErr w:type="gramEnd"/>
      <w:r>
        <w:t xml:space="preserve"> we organise visitor to the school to talk to the student</w:t>
      </w:r>
      <w:r>
        <w:t>s about their career choices and journeys to offer a wide yet informal source of information and to provide opportunities for discussion and questioning.</w:t>
      </w:r>
      <w:r>
        <w:t xml:space="preserve"> </w:t>
      </w:r>
    </w:p>
    <w:p w14:paraId="32BB4448" w14:textId="77777777" w:rsidR="008C375E" w:rsidRDefault="00F577EF">
      <w:pPr>
        <w:pStyle w:val="Heading1"/>
        <w:ind w:left="-5"/>
      </w:pPr>
      <w:bookmarkStart w:id="15" w:name="_Toc210032311"/>
      <w:r>
        <w:t>6.0</w:t>
      </w:r>
      <w:r>
        <w:t xml:space="preserve"> </w:t>
      </w:r>
      <w:r>
        <w:t>WORK EXPERIENCE</w:t>
      </w:r>
      <w:bookmarkEnd w:id="15"/>
      <w:r>
        <w:t xml:space="preserve"> </w:t>
      </w:r>
    </w:p>
    <w:p w14:paraId="5537463C" w14:textId="77777777" w:rsidR="008C375E" w:rsidRDefault="00F577EF">
      <w:pPr>
        <w:spacing w:after="160" w:line="259" w:lineRule="auto"/>
        <w:ind w:left="0" w:firstLine="0"/>
        <w:jc w:val="left"/>
      </w:pPr>
      <w:r>
        <w:t xml:space="preserve"> </w:t>
      </w:r>
    </w:p>
    <w:p w14:paraId="448E61F5" w14:textId="77777777" w:rsidR="008C375E" w:rsidRDefault="00F577EF">
      <w:pPr>
        <w:pStyle w:val="Heading2"/>
        <w:tabs>
          <w:tab w:val="center" w:pos="2102"/>
        </w:tabs>
        <w:ind w:left="-15" w:firstLine="0"/>
      </w:pPr>
      <w:bookmarkStart w:id="16" w:name="_Toc210032312"/>
      <w:r>
        <w:t>6.1</w:t>
      </w:r>
      <w:r>
        <w:t xml:space="preserve"> </w:t>
      </w:r>
      <w:r>
        <w:tab/>
      </w:r>
      <w:r>
        <w:t>The value of work experience</w:t>
      </w:r>
      <w:bookmarkEnd w:id="16"/>
      <w:r>
        <w:t xml:space="preserve"> </w:t>
      </w:r>
    </w:p>
    <w:p w14:paraId="2550DF01" w14:textId="77777777" w:rsidR="008C375E" w:rsidRDefault="00F577EF">
      <w:pPr>
        <w:spacing w:after="15" w:line="259" w:lineRule="auto"/>
        <w:ind w:left="0" w:firstLine="0"/>
        <w:jc w:val="left"/>
      </w:pPr>
      <w:r>
        <w:t xml:space="preserve"> </w:t>
      </w:r>
    </w:p>
    <w:p w14:paraId="2A87EB87" w14:textId="77777777" w:rsidR="008C375E" w:rsidRDefault="00F577EF">
      <w:pPr>
        <w:pStyle w:val="Heading3"/>
        <w:tabs>
          <w:tab w:val="center" w:pos="257"/>
          <w:tab w:val="center" w:pos="1209"/>
        </w:tabs>
        <w:spacing w:after="0"/>
        <w:ind w:left="0" w:firstLine="0"/>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t>Social Skills</w:t>
      </w:r>
      <w:r>
        <w:rPr>
          <w:b w:val="0"/>
        </w:rPr>
        <w:t xml:space="preserve"> </w:t>
      </w:r>
    </w:p>
    <w:p w14:paraId="3B635C6E" w14:textId="77777777" w:rsidR="008C375E" w:rsidRDefault="00F577EF">
      <w:pPr>
        <w:spacing w:after="0" w:line="259" w:lineRule="auto"/>
        <w:ind w:left="0" w:firstLine="0"/>
        <w:jc w:val="left"/>
      </w:pPr>
      <w:r>
        <w:rPr>
          <w:b/>
        </w:rPr>
        <w:t xml:space="preserve"> </w:t>
      </w:r>
    </w:p>
    <w:p w14:paraId="6DDDBF40" w14:textId="4FD6B524" w:rsidR="008C375E" w:rsidRDefault="00F577EF">
      <w:pPr>
        <w:ind w:left="576" w:right="400"/>
      </w:pPr>
      <w:r>
        <w:t>Student</w:t>
      </w:r>
      <w:r>
        <w:t>s will be able to experience working as part of a group and learning to work with new people and adults in a work situation.</w:t>
      </w:r>
      <w:r>
        <w:t xml:space="preserve"> </w:t>
      </w:r>
    </w:p>
    <w:p w14:paraId="6EFEEB8A" w14:textId="77777777" w:rsidR="008C375E" w:rsidRDefault="00F577EF">
      <w:pPr>
        <w:spacing w:after="14" w:line="259" w:lineRule="auto"/>
        <w:ind w:left="0" w:firstLine="0"/>
        <w:jc w:val="left"/>
      </w:pPr>
      <w:r>
        <w:lastRenderedPageBreak/>
        <w:t xml:space="preserve"> </w:t>
      </w:r>
    </w:p>
    <w:p w14:paraId="449EFF8C" w14:textId="77777777" w:rsidR="008C375E" w:rsidRDefault="00F577EF">
      <w:pPr>
        <w:pStyle w:val="Heading3"/>
        <w:tabs>
          <w:tab w:val="center" w:pos="257"/>
          <w:tab w:val="center" w:pos="1752"/>
        </w:tabs>
        <w:spacing w:after="0"/>
        <w:ind w:left="0" w:firstLine="0"/>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t>Personal Development</w:t>
      </w:r>
      <w:r>
        <w:rPr>
          <w:b w:val="0"/>
        </w:rPr>
        <w:t xml:space="preserve"> </w:t>
      </w:r>
    </w:p>
    <w:p w14:paraId="22BE85C9" w14:textId="77777777" w:rsidR="008C375E" w:rsidRDefault="00F577EF">
      <w:pPr>
        <w:spacing w:after="0" w:line="259" w:lineRule="auto"/>
        <w:ind w:left="0" w:firstLine="0"/>
        <w:jc w:val="left"/>
      </w:pPr>
      <w:r>
        <w:t xml:space="preserve"> </w:t>
      </w:r>
    </w:p>
    <w:p w14:paraId="021F4764" w14:textId="6786C605" w:rsidR="008C375E" w:rsidRDefault="00F577EF">
      <w:pPr>
        <w:ind w:left="576" w:right="400"/>
      </w:pPr>
      <w:r>
        <w:t>Work experience will help student</w:t>
      </w:r>
      <w:r>
        <w:t xml:space="preserve">s understand the different roles and respond to different routines. </w:t>
      </w:r>
      <w:r>
        <w:t xml:space="preserve"> </w:t>
      </w:r>
    </w:p>
    <w:p w14:paraId="050272DE" w14:textId="77777777" w:rsidR="008C375E" w:rsidRDefault="00F577EF">
      <w:pPr>
        <w:spacing w:after="0" w:line="259" w:lineRule="auto"/>
        <w:ind w:left="566" w:firstLine="0"/>
        <w:jc w:val="left"/>
      </w:pPr>
      <w:r>
        <w:t xml:space="preserve"> </w:t>
      </w:r>
    </w:p>
    <w:p w14:paraId="49FD5038" w14:textId="77777777" w:rsidR="008C375E" w:rsidRDefault="00F577EF">
      <w:pPr>
        <w:ind w:left="576" w:right="400"/>
      </w:pPr>
      <w:r>
        <w:t xml:space="preserve">They can practice decision-making </w:t>
      </w:r>
      <w:proofErr w:type="gramStart"/>
      <w:r>
        <w:t>skills,</w:t>
      </w:r>
      <w:proofErr w:type="gramEnd"/>
      <w:r>
        <w:t xml:space="preserve"> be responsible for their own actions and the effect these actions have on others.</w:t>
      </w:r>
      <w:r>
        <w:t xml:space="preserve"> </w:t>
      </w:r>
    </w:p>
    <w:p w14:paraId="15FB4D34" w14:textId="77777777" w:rsidR="008C375E" w:rsidRDefault="00F577EF">
      <w:pPr>
        <w:spacing w:after="0" w:line="259" w:lineRule="auto"/>
        <w:ind w:left="566" w:firstLine="0"/>
        <w:jc w:val="left"/>
      </w:pPr>
      <w:r>
        <w:t xml:space="preserve"> </w:t>
      </w:r>
    </w:p>
    <w:p w14:paraId="64CD786A" w14:textId="7921EECD" w:rsidR="008C375E" w:rsidRDefault="00F577EF">
      <w:pPr>
        <w:ind w:left="576" w:right="400"/>
      </w:pPr>
      <w:r>
        <w:t>Student</w:t>
      </w:r>
      <w:r>
        <w:t>s will develop communication skills in different contexts.</w:t>
      </w:r>
      <w:r>
        <w:t xml:space="preserve"> </w:t>
      </w:r>
    </w:p>
    <w:p w14:paraId="39916103" w14:textId="77777777" w:rsidR="008C375E" w:rsidRDefault="00F577EF">
      <w:pPr>
        <w:spacing w:after="0" w:line="259" w:lineRule="auto"/>
        <w:ind w:left="566" w:firstLine="0"/>
        <w:jc w:val="left"/>
      </w:pPr>
      <w:r>
        <w:t xml:space="preserve"> </w:t>
      </w:r>
    </w:p>
    <w:p w14:paraId="19437627" w14:textId="2FA74C22" w:rsidR="008C375E" w:rsidRDefault="00F577EF">
      <w:pPr>
        <w:ind w:left="576" w:right="400"/>
      </w:pPr>
      <w:r>
        <w:t>Work experience can play an important role in the development of student</w:t>
      </w:r>
      <w:r>
        <w:t>’s self-image and maturity.</w:t>
      </w:r>
      <w:r>
        <w:t xml:space="preserve"> </w:t>
      </w:r>
    </w:p>
    <w:p w14:paraId="4C186346" w14:textId="77777777" w:rsidR="008C375E" w:rsidRDefault="00F577EF">
      <w:pPr>
        <w:spacing w:after="0" w:line="259" w:lineRule="auto"/>
        <w:ind w:left="566" w:firstLine="0"/>
        <w:jc w:val="left"/>
      </w:pPr>
      <w:r>
        <w:t xml:space="preserve"> </w:t>
      </w:r>
    </w:p>
    <w:p w14:paraId="5EA55B9B" w14:textId="3A60B1F8" w:rsidR="008C375E" w:rsidRDefault="00F577EF">
      <w:pPr>
        <w:ind w:left="576" w:right="400"/>
      </w:pPr>
      <w:r>
        <w:t>Work experience should enable student</w:t>
      </w:r>
      <w:r>
        <w:t>s to experience the success and frustrations of seeing a project through to completion.</w:t>
      </w:r>
      <w:r>
        <w:t xml:space="preserve"> </w:t>
      </w:r>
    </w:p>
    <w:p w14:paraId="08B827B9" w14:textId="77777777" w:rsidR="008C375E" w:rsidRDefault="00F577EF">
      <w:pPr>
        <w:spacing w:after="0" w:line="259" w:lineRule="auto"/>
        <w:ind w:left="0" w:firstLine="0"/>
        <w:jc w:val="left"/>
      </w:pPr>
      <w:r>
        <w:t xml:space="preserve"> </w:t>
      </w:r>
    </w:p>
    <w:p w14:paraId="1BD89297" w14:textId="77777777" w:rsidR="008C375E" w:rsidRDefault="00F577EF">
      <w:pPr>
        <w:pStyle w:val="Heading3"/>
        <w:spacing w:after="0"/>
        <w:ind w:left="293"/>
      </w:pPr>
      <w:r>
        <w:rPr>
          <w:rFonts w:ascii="Segoe UI Symbol" w:eastAsia="Segoe UI Symbol" w:hAnsi="Segoe UI Symbol" w:cs="Segoe UI Symbol"/>
          <w:b w:val="0"/>
        </w:rPr>
        <w:t>•</w:t>
      </w:r>
      <w:r>
        <w:rPr>
          <w:b w:val="0"/>
        </w:rPr>
        <w:t xml:space="preserve"> </w:t>
      </w:r>
      <w:r>
        <w:t>Knowledge and Understanding</w:t>
      </w:r>
      <w:r>
        <w:t xml:space="preserve"> </w:t>
      </w:r>
    </w:p>
    <w:p w14:paraId="5E7C6F0A" w14:textId="77777777" w:rsidR="008C375E" w:rsidRDefault="00F577EF">
      <w:pPr>
        <w:spacing w:after="0" w:line="259" w:lineRule="auto"/>
        <w:ind w:left="0" w:firstLine="0"/>
        <w:jc w:val="left"/>
      </w:pPr>
      <w:r>
        <w:t xml:space="preserve"> </w:t>
      </w:r>
    </w:p>
    <w:p w14:paraId="66BCB7B6" w14:textId="2CA87D90" w:rsidR="008C375E" w:rsidRDefault="00F577EF">
      <w:pPr>
        <w:ind w:left="576" w:right="400"/>
      </w:pPr>
      <w:r>
        <w:t>Student</w:t>
      </w:r>
      <w:r>
        <w:t>s will be aware of the disciplines of work and the differences that exist between school and work.</w:t>
      </w:r>
      <w:r>
        <w:t xml:space="preserve"> </w:t>
      </w:r>
    </w:p>
    <w:p w14:paraId="70E09C3A" w14:textId="77777777" w:rsidR="008C375E" w:rsidRDefault="00F577EF">
      <w:pPr>
        <w:spacing w:after="0" w:line="259" w:lineRule="auto"/>
        <w:ind w:left="566" w:firstLine="0"/>
        <w:jc w:val="left"/>
      </w:pPr>
      <w:r>
        <w:t xml:space="preserve"> </w:t>
      </w:r>
    </w:p>
    <w:p w14:paraId="73D65879" w14:textId="491A34BF" w:rsidR="008C375E" w:rsidRDefault="00F577EF">
      <w:pPr>
        <w:ind w:left="576" w:right="400"/>
      </w:pPr>
      <w:r>
        <w:t>Student</w:t>
      </w:r>
      <w:r>
        <w:t>s will see the effect of new technology and gain knowledge of Health and Safety issues.</w:t>
      </w:r>
      <w:r>
        <w:t xml:space="preserve"> </w:t>
      </w:r>
    </w:p>
    <w:p w14:paraId="010D2075" w14:textId="77777777" w:rsidR="008C375E" w:rsidRDefault="00F577EF">
      <w:pPr>
        <w:spacing w:after="160" w:line="259" w:lineRule="auto"/>
        <w:ind w:left="566" w:firstLine="0"/>
        <w:jc w:val="left"/>
      </w:pPr>
      <w:r>
        <w:rPr>
          <w:b/>
        </w:rPr>
        <w:t xml:space="preserve"> </w:t>
      </w:r>
    </w:p>
    <w:p w14:paraId="6FA2DDC6" w14:textId="77777777" w:rsidR="008C375E" w:rsidRDefault="00F577EF">
      <w:pPr>
        <w:pStyle w:val="Heading2"/>
        <w:tabs>
          <w:tab w:val="center" w:pos="1866"/>
        </w:tabs>
        <w:ind w:left="-15" w:firstLine="0"/>
      </w:pPr>
      <w:bookmarkStart w:id="17" w:name="_Toc210032313"/>
      <w:r>
        <w:t>6.2</w:t>
      </w:r>
      <w:r>
        <w:t xml:space="preserve"> </w:t>
      </w:r>
      <w:r>
        <w:tab/>
      </w:r>
      <w:r>
        <w:t>Aim of Work Experience:</w:t>
      </w:r>
      <w:bookmarkEnd w:id="17"/>
      <w:r>
        <w:t xml:space="preserve"> </w:t>
      </w:r>
    </w:p>
    <w:p w14:paraId="5622FAC0" w14:textId="77777777" w:rsidR="008C375E" w:rsidRDefault="00F577EF">
      <w:pPr>
        <w:spacing w:after="0" w:line="259" w:lineRule="auto"/>
        <w:ind w:left="0" w:firstLine="0"/>
        <w:jc w:val="left"/>
      </w:pPr>
      <w:r>
        <w:t xml:space="preserve"> </w:t>
      </w:r>
    </w:p>
    <w:p w14:paraId="16FA8CDE" w14:textId="77777777" w:rsidR="008C375E" w:rsidRDefault="00F577EF">
      <w:pPr>
        <w:numPr>
          <w:ilvl w:val="0"/>
          <w:numId w:val="5"/>
        </w:numPr>
        <w:ind w:right="400" w:hanging="283"/>
      </w:pPr>
      <w:r>
        <w:t>To support and encourage an integrated work experience program.</w:t>
      </w:r>
      <w:r>
        <w:t xml:space="preserve"> </w:t>
      </w:r>
    </w:p>
    <w:p w14:paraId="24FAD074" w14:textId="2C3B5E6C" w:rsidR="008C375E" w:rsidRDefault="00F577EF">
      <w:pPr>
        <w:numPr>
          <w:ilvl w:val="0"/>
          <w:numId w:val="5"/>
        </w:numPr>
        <w:ind w:right="400" w:hanging="283"/>
      </w:pPr>
      <w:r>
        <w:t>To enable the development and learning of student</w:t>
      </w:r>
      <w:r>
        <w:t>s</w:t>
      </w:r>
      <w:r>
        <w:t xml:space="preserve"> </w:t>
      </w:r>
    </w:p>
    <w:p w14:paraId="451BC7A2" w14:textId="7484A29D" w:rsidR="008C375E" w:rsidRDefault="00F577EF">
      <w:pPr>
        <w:numPr>
          <w:ilvl w:val="0"/>
          <w:numId w:val="5"/>
        </w:numPr>
        <w:ind w:right="400" w:hanging="283"/>
      </w:pPr>
      <w:r>
        <w:t>To provide student</w:t>
      </w:r>
      <w:r>
        <w:t>s with records/documents to provide evidence of their experience.</w:t>
      </w:r>
      <w:r>
        <w:t xml:space="preserve"> </w:t>
      </w:r>
    </w:p>
    <w:p w14:paraId="55C6755B" w14:textId="77777777" w:rsidR="008C375E" w:rsidRDefault="00F577EF">
      <w:pPr>
        <w:numPr>
          <w:ilvl w:val="0"/>
          <w:numId w:val="5"/>
        </w:numPr>
        <w:ind w:right="400" w:hanging="283"/>
      </w:pPr>
      <w:r>
        <w:t>To ensure all placements are safe and secure.</w:t>
      </w:r>
      <w:r>
        <w:t xml:space="preserve"> </w:t>
      </w:r>
    </w:p>
    <w:p w14:paraId="3991064A" w14:textId="2A2AA703" w:rsidR="008C375E" w:rsidRDefault="00F577EF">
      <w:pPr>
        <w:numPr>
          <w:ilvl w:val="0"/>
          <w:numId w:val="5"/>
        </w:numPr>
        <w:ind w:right="400" w:hanging="283"/>
      </w:pPr>
      <w:r>
        <w:t>To provide student</w:t>
      </w:r>
      <w:r>
        <w:t>s with direct experience of the world of work</w:t>
      </w:r>
      <w:r>
        <w:t xml:space="preserve"> </w:t>
      </w:r>
    </w:p>
    <w:p w14:paraId="0BAB23BF" w14:textId="15FC0657" w:rsidR="008C375E" w:rsidRDefault="00F577EF">
      <w:pPr>
        <w:numPr>
          <w:ilvl w:val="0"/>
          <w:numId w:val="5"/>
        </w:numPr>
        <w:ind w:right="400" w:hanging="283"/>
      </w:pPr>
      <w:r>
        <w:t>To give student</w:t>
      </w:r>
      <w:r>
        <w:t>s the experience of relationships, routines and processes that are part of a working environment.</w:t>
      </w:r>
      <w:r>
        <w:t xml:space="preserve"> </w:t>
      </w:r>
    </w:p>
    <w:p w14:paraId="3F870837" w14:textId="77777777" w:rsidR="008C375E" w:rsidRDefault="00F577EF">
      <w:pPr>
        <w:numPr>
          <w:ilvl w:val="0"/>
          <w:numId w:val="5"/>
        </w:numPr>
        <w:ind w:right="400" w:hanging="283"/>
      </w:pPr>
      <w:r>
        <w:t>To develop work related skills</w:t>
      </w:r>
      <w:r>
        <w:t xml:space="preserve"> </w:t>
      </w:r>
    </w:p>
    <w:p w14:paraId="3A52F7CE" w14:textId="77777777" w:rsidR="008C375E" w:rsidRDefault="00F577EF">
      <w:pPr>
        <w:numPr>
          <w:ilvl w:val="0"/>
          <w:numId w:val="5"/>
        </w:numPr>
        <w:ind w:right="400" w:hanging="283"/>
      </w:pPr>
      <w:r>
        <w:t>To contribute towards approved vocational and academic qualifications where necessary.</w:t>
      </w:r>
      <w:r>
        <w:t xml:space="preserve"> </w:t>
      </w:r>
    </w:p>
    <w:p w14:paraId="1BF95ACD" w14:textId="13E8A93E" w:rsidR="008C375E" w:rsidRDefault="00F577EF">
      <w:pPr>
        <w:numPr>
          <w:ilvl w:val="0"/>
          <w:numId w:val="5"/>
        </w:numPr>
        <w:ind w:right="400" w:hanging="283"/>
      </w:pPr>
      <w:r>
        <w:t>To prepare student</w:t>
      </w:r>
      <w:r>
        <w:t>s for adult and working life</w:t>
      </w:r>
      <w:r>
        <w:t xml:space="preserve"> </w:t>
      </w:r>
    </w:p>
    <w:p w14:paraId="481D3075" w14:textId="33FBEAFE" w:rsidR="008C375E" w:rsidRDefault="00F577EF">
      <w:pPr>
        <w:numPr>
          <w:ilvl w:val="0"/>
          <w:numId w:val="5"/>
        </w:numPr>
        <w:ind w:right="400" w:hanging="283"/>
      </w:pPr>
      <w:r>
        <w:t>To encourage student</w:t>
      </w:r>
      <w:r>
        <w:t>s to widen their horizons by viewing work experience as an opportunity to sample non-traditional areas of work.</w:t>
      </w:r>
      <w:r>
        <w:t xml:space="preserve"> </w:t>
      </w:r>
    </w:p>
    <w:p w14:paraId="22D8C502" w14:textId="6C605725" w:rsidR="008C375E" w:rsidRDefault="00F577EF">
      <w:pPr>
        <w:numPr>
          <w:ilvl w:val="0"/>
          <w:numId w:val="5"/>
        </w:numPr>
        <w:ind w:right="400" w:hanging="283"/>
      </w:pPr>
      <w:r>
        <w:t>To prepare student</w:t>
      </w:r>
      <w:r>
        <w:t>s by discussing equal opportunities</w:t>
      </w:r>
      <w:r>
        <w:t xml:space="preserve"> </w:t>
      </w:r>
    </w:p>
    <w:p w14:paraId="710AA2A8" w14:textId="77777777" w:rsidR="008C375E" w:rsidRDefault="00F577EF">
      <w:pPr>
        <w:numPr>
          <w:ilvl w:val="0"/>
          <w:numId w:val="5"/>
        </w:numPr>
        <w:ind w:right="400" w:hanging="283"/>
      </w:pPr>
      <w:r>
        <w:t>To make clear the roles and responsibilities of all involved in work experience.</w:t>
      </w:r>
      <w:r>
        <w:t xml:space="preserve"> </w:t>
      </w:r>
    </w:p>
    <w:p w14:paraId="400F0B6E" w14:textId="52BC75C1" w:rsidR="008C375E" w:rsidRDefault="00F577EF">
      <w:pPr>
        <w:numPr>
          <w:ilvl w:val="0"/>
          <w:numId w:val="5"/>
        </w:numPr>
        <w:ind w:right="400" w:hanging="283"/>
      </w:pPr>
      <w:r>
        <w:t>Work experience can provide an excellent opportunity for student</w:t>
      </w:r>
      <w:r>
        <w:t>s to develop an understanding of what an employer will expect of them and so enhance their employability.</w:t>
      </w:r>
      <w:r>
        <w:t xml:space="preserve"> </w:t>
      </w:r>
    </w:p>
    <w:p w14:paraId="1C36534E" w14:textId="10146EE5" w:rsidR="008C375E" w:rsidRDefault="00F577EF">
      <w:pPr>
        <w:numPr>
          <w:ilvl w:val="0"/>
          <w:numId w:val="5"/>
        </w:numPr>
        <w:ind w:right="400" w:hanging="283"/>
      </w:pPr>
      <w:r>
        <w:t>Various patterns and length of work experience placements need to be flexible to ensure that the learning needs of our student</w:t>
      </w:r>
      <w:r>
        <w:t xml:space="preserve">s are met. </w:t>
      </w:r>
      <w:r>
        <w:t xml:space="preserve"> </w:t>
      </w:r>
    </w:p>
    <w:p w14:paraId="6B2690BB" w14:textId="3BF6B099" w:rsidR="008C375E" w:rsidRDefault="00F577EF">
      <w:pPr>
        <w:numPr>
          <w:ilvl w:val="0"/>
          <w:numId w:val="5"/>
        </w:numPr>
        <w:ind w:right="400" w:hanging="283"/>
      </w:pPr>
      <w:r>
        <w:t>The work will be appropriate to the student</w:t>
      </w:r>
      <w:r>
        <w:t>’s capabilities.</w:t>
      </w:r>
      <w:r>
        <w:t xml:space="preserve"> </w:t>
      </w:r>
    </w:p>
    <w:p w14:paraId="418B3505" w14:textId="77777777" w:rsidR="008C375E" w:rsidRDefault="00F577EF">
      <w:pPr>
        <w:numPr>
          <w:ilvl w:val="0"/>
          <w:numId w:val="5"/>
        </w:numPr>
        <w:ind w:right="400" w:hanging="283"/>
      </w:pPr>
      <w:r>
        <w:t>There will be an adequate level of supervision provided throughout the placement.</w:t>
      </w:r>
      <w:r>
        <w:t xml:space="preserve"> </w:t>
      </w:r>
    </w:p>
    <w:p w14:paraId="147DC7A0" w14:textId="77777777" w:rsidR="008C375E" w:rsidRDefault="00F577EF">
      <w:pPr>
        <w:numPr>
          <w:ilvl w:val="0"/>
          <w:numId w:val="5"/>
        </w:numPr>
        <w:ind w:right="400" w:hanging="283"/>
      </w:pPr>
      <w:r>
        <w:t xml:space="preserve">Placements are assessed for risks and insurance checked. </w:t>
      </w:r>
      <w:r>
        <w:t xml:space="preserve"> </w:t>
      </w:r>
    </w:p>
    <w:p w14:paraId="3860118D" w14:textId="77777777" w:rsidR="008C375E" w:rsidRDefault="00F577EF">
      <w:pPr>
        <w:spacing w:after="227" w:line="259" w:lineRule="auto"/>
        <w:ind w:left="0" w:firstLine="0"/>
        <w:jc w:val="left"/>
      </w:pPr>
      <w:r>
        <w:t xml:space="preserve"> </w:t>
      </w:r>
    </w:p>
    <w:p w14:paraId="588E328D" w14:textId="77777777" w:rsidR="008C375E" w:rsidRDefault="00F577EF">
      <w:pPr>
        <w:pStyle w:val="Heading2"/>
        <w:spacing w:after="3"/>
        <w:ind w:left="-5"/>
      </w:pPr>
      <w:bookmarkStart w:id="18" w:name="_Toc210032314"/>
      <w:r>
        <w:rPr>
          <w:sz w:val="24"/>
        </w:rPr>
        <w:lastRenderedPageBreak/>
        <w:t>6.3</w:t>
      </w:r>
      <w:r>
        <w:rPr>
          <w:sz w:val="24"/>
        </w:rPr>
        <w:t xml:space="preserve"> </w:t>
      </w:r>
      <w:r>
        <w:t>Stages of Work Experience Program</w:t>
      </w:r>
      <w:bookmarkEnd w:id="18"/>
      <w:r>
        <w:rPr>
          <w:color w:val="0F4761"/>
          <w:sz w:val="32"/>
        </w:rPr>
        <w:t xml:space="preserve"> </w:t>
      </w:r>
    </w:p>
    <w:p w14:paraId="62362D61" w14:textId="77777777" w:rsidR="008C375E" w:rsidRDefault="00F577EF">
      <w:pPr>
        <w:spacing w:after="0" w:line="259" w:lineRule="auto"/>
        <w:ind w:left="0" w:firstLine="0"/>
        <w:jc w:val="left"/>
      </w:pPr>
      <w:r>
        <w:t xml:space="preserve"> </w:t>
      </w:r>
    </w:p>
    <w:p w14:paraId="5377BA21" w14:textId="7BAA20C7" w:rsidR="008C375E" w:rsidRDefault="00F577EF">
      <w:pPr>
        <w:numPr>
          <w:ilvl w:val="0"/>
          <w:numId w:val="6"/>
        </w:numPr>
        <w:ind w:right="400" w:hanging="360"/>
      </w:pPr>
      <w:r>
        <w:t>Student</w:t>
      </w:r>
      <w:r>
        <w:t xml:space="preserve"> to meet with Careers Teacher to discuss and identify a student</w:t>
      </w:r>
      <w:r>
        <w:t xml:space="preserve">’s choice of placement. </w:t>
      </w:r>
      <w:r>
        <w:t xml:space="preserve"> </w:t>
      </w:r>
    </w:p>
    <w:p w14:paraId="332C604D" w14:textId="77777777" w:rsidR="008C375E" w:rsidRDefault="00F577EF">
      <w:pPr>
        <w:numPr>
          <w:ilvl w:val="0"/>
          <w:numId w:val="6"/>
        </w:numPr>
        <w:ind w:right="400" w:hanging="360"/>
      </w:pPr>
      <w:r>
        <w:t>Meeting with school staff and care staff. Risk assessment carried out.</w:t>
      </w:r>
      <w:r>
        <w:t xml:space="preserve"> </w:t>
      </w:r>
    </w:p>
    <w:p w14:paraId="48773B6B" w14:textId="77777777" w:rsidR="008C375E" w:rsidRDefault="00F577EF">
      <w:pPr>
        <w:numPr>
          <w:ilvl w:val="0"/>
          <w:numId w:val="6"/>
        </w:numPr>
        <w:ind w:right="400" w:hanging="360"/>
      </w:pPr>
      <w:r>
        <w:t xml:space="preserve">Careers Teacher to </w:t>
      </w:r>
      <w:proofErr w:type="gramStart"/>
      <w:r>
        <w:t>make contact with</w:t>
      </w:r>
      <w:proofErr w:type="gramEnd"/>
      <w:r>
        <w:t xml:space="preserve"> suitable establishments, insurance checks and risk assessment.</w:t>
      </w:r>
      <w:r>
        <w:t xml:space="preserve"> </w:t>
      </w:r>
    </w:p>
    <w:p w14:paraId="212F62B9" w14:textId="2EBBF618" w:rsidR="008C375E" w:rsidRDefault="00F577EF">
      <w:pPr>
        <w:numPr>
          <w:ilvl w:val="0"/>
          <w:numId w:val="6"/>
        </w:numPr>
        <w:ind w:right="400" w:hanging="360"/>
      </w:pPr>
      <w:r>
        <w:t>Attendance – Student</w:t>
      </w:r>
      <w:r>
        <w:t>s may benefit from a block week/week’s attendance.  Some student</w:t>
      </w:r>
      <w:r>
        <w:t xml:space="preserve">s may benefit from several one-day placements over </w:t>
      </w:r>
      <w:proofErr w:type="gramStart"/>
      <w:r>
        <w:t>a period of time</w:t>
      </w:r>
      <w:proofErr w:type="gramEnd"/>
      <w:r>
        <w:t xml:space="preserve"> to build their confidence and to prepare them for an extended period. For others the most appropriate way to meet their needs may be a pattern of one day a week over several weeks.</w:t>
      </w:r>
      <w:r>
        <w:t xml:space="preserve"> </w:t>
      </w:r>
    </w:p>
    <w:p w14:paraId="31EB076F" w14:textId="5F2BC749" w:rsidR="008C375E" w:rsidRDefault="00F577EF">
      <w:pPr>
        <w:numPr>
          <w:ilvl w:val="0"/>
          <w:numId w:val="6"/>
        </w:numPr>
        <w:ind w:right="400" w:hanging="360"/>
      </w:pPr>
      <w:r>
        <w:t>Diary/logbook to be kept by the student</w:t>
      </w:r>
      <w:r>
        <w:t>, showing what tasks are carried out each visit.</w:t>
      </w:r>
      <w:r>
        <w:t xml:space="preserve"> </w:t>
      </w:r>
    </w:p>
    <w:p w14:paraId="2088F7F4" w14:textId="02BF9129" w:rsidR="008C375E" w:rsidRDefault="00F577EF">
      <w:pPr>
        <w:numPr>
          <w:ilvl w:val="0"/>
          <w:numId w:val="6"/>
        </w:numPr>
        <w:ind w:right="400" w:hanging="360"/>
      </w:pPr>
      <w:r>
        <w:t>Career Teacher to visit a student</w:t>
      </w:r>
      <w:r>
        <w:t xml:space="preserve"> in placement.</w:t>
      </w:r>
      <w:r>
        <w:t xml:space="preserve"> </w:t>
      </w:r>
    </w:p>
    <w:p w14:paraId="419D222F" w14:textId="045689B9" w:rsidR="008C375E" w:rsidRDefault="00F577EF">
      <w:pPr>
        <w:numPr>
          <w:ilvl w:val="0"/>
          <w:numId w:val="6"/>
        </w:numPr>
        <w:ind w:right="400" w:hanging="360"/>
      </w:pPr>
      <w:r>
        <w:rPr>
          <w:b/>
        </w:rPr>
        <w:t xml:space="preserve">Evaluation – </w:t>
      </w:r>
      <w:r>
        <w:t>we need to evaluate the placement. We should discuss with the student</w:t>
      </w:r>
      <w:r>
        <w:t xml:space="preserve"> what they did, identify skills they have improved and acknowledge what they have learned.</w:t>
      </w:r>
      <w:r>
        <w:t xml:space="preserve"> </w:t>
      </w:r>
    </w:p>
    <w:p w14:paraId="4435370C" w14:textId="77777777" w:rsidR="008C375E" w:rsidRDefault="00F577EF">
      <w:pPr>
        <w:numPr>
          <w:ilvl w:val="0"/>
          <w:numId w:val="6"/>
        </w:numPr>
        <w:ind w:right="400" w:hanging="360"/>
      </w:pPr>
      <w:r>
        <w:rPr>
          <w:b/>
        </w:rPr>
        <w:t xml:space="preserve">Follow up – </w:t>
      </w:r>
      <w:r>
        <w:t>letter of thank you to be sent to employers.</w:t>
      </w:r>
      <w:r>
        <w:t xml:space="preserve"> </w:t>
      </w:r>
    </w:p>
    <w:p w14:paraId="488D9642" w14:textId="77777777" w:rsidR="008C375E" w:rsidRDefault="00F577EF">
      <w:pPr>
        <w:numPr>
          <w:ilvl w:val="0"/>
          <w:numId w:val="6"/>
        </w:numPr>
        <w:ind w:right="400" w:hanging="360"/>
      </w:pPr>
      <w:r>
        <w:rPr>
          <w:b/>
        </w:rPr>
        <w:t>Evaluation –</w:t>
      </w:r>
      <w:r>
        <w:t xml:space="preserve"> evaluate the success of the placement.</w:t>
      </w:r>
      <w:r>
        <w:t xml:space="preserve"> </w:t>
      </w:r>
    </w:p>
    <w:p w14:paraId="7ACA4614" w14:textId="77777777" w:rsidR="008C375E" w:rsidRDefault="00F577EF">
      <w:pPr>
        <w:spacing w:after="158" w:line="259" w:lineRule="auto"/>
        <w:ind w:left="0" w:firstLine="0"/>
        <w:jc w:val="left"/>
      </w:pPr>
      <w:r>
        <w:rPr>
          <w:b/>
        </w:rPr>
        <w:t xml:space="preserve"> </w:t>
      </w:r>
    </w:p>
    <w:p w14:paraId="3CEF60E1" w14:textId="77777777" w:rsidR="008C375E" w:rsidRDefault="00F577EF">
      <w:pPr>
        <w:pStyle w:val="Heading2"/>
        <w:tabs>
          <w:tab w:val="center" w:pos="2993"/>
        </w:tabs>
        <w:ind w:left="-15" w:firstLine="0"/>
      </w:pPr>
      <w:bookmarkStart w:id="19" w:name="_Toc210032315"/>
      <w:r>
        <w:t>6.4</w:t>
      </w:r>
      <w:r>
        <w:t xml:space="preserve"> </w:t>
      </w:r>
      <w:r>
        <w:tab/>
      </w:r>
      <w:r>
        <w:t>Supporting Young People on Work Experience</w:t>
      </w:r>
      <w:bookmarkEnd w:id="19"/>
      <w:r>
        <w:t xml:space="preserve"> </w:t>
      </w:r>
    </w:p>
    <w:p w14:paraId="46647C11" w14:textId="77777777" w:rsidR="008C375E" w:rsidRDefault="00F577EF">
      <w:pPr>
        <w:spacing w:after="0" w:line="259" w:lineRule="auto"/>
        <w:ind w:left="0" w:firstLine="0"/>
        <w:jc w:val="left"/>
      </w:pPr>
      <w:r>
        <w:rPr>
          <w:b/>
        </w:rPr>
        <w:t xml:space="preserve"> </w:t>
      </w:r>
    </w:p>
    <w:p w14:paraId="17F87A56" w14:textId="77777777" w:rsidR="008C375E" w:rsidRDefault="00F577EF">
      <w:pPr>
        <w:spacing w:after="118" w:line="259" w:lineRule="auto"/>
        <w:ind w:left="284" w:firstLine="0"/>
        <w:jc w:val="left"/>
      </w:pPr>
      <w:r>
        <w:rPr>
          <w:noProof/>
        </w:rPr>
        <w:drawing>
          <wp:inline distT="0" distB="0" distL="0" distR="0" wp14:anchorId="25AF0EA9" wp14:editId="47D24242">
            <wp:extent cx="5790565" cy="5070475"/>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8"/>
                    <a:stretch>
                      <a:fillRect/>
                    </a:stretch>
                  </pic:blipFill>
                  <pic:spPr>
                    <a:xfrm>
                      <a:off x="0" y="0"/>
                      <a:ext cx="5790565" cy="5070475"/>
                    </a:xfrm>
                    <a:prstGeom prst="rect">
                      <a:avLst/>
                    </a:prstGeom>
                  </pic:spPr>
                </pic:pic>
              </a:graphicData>
            </a:graphic>
          </wp:inline>
        </w:drawing>
      </w:r>
    </w:p>
    <w:p w14:paraId="3279E6C5" w14:textId="77777777" w:rsidR="008C375E" w:rsidRDefault="00F577EF">
      <w:pPr>
        <w:spacing w:after="381" w:line="259" w:lineRule="auto"/>
        <w:ind w:left="0" w:right="401" w:firstLine="0"/>
        <w:jc w:val="right"/>
      </w:pPr>
      <w:r>
        <w:rPr>
          <w:b/>
          <w:sz w:val="24"/>
        </w:rPr>
        <w:t xml:space="preserve"> </w:t>
      </w:r>
    </w:p>
    <w:p w14:paraId="0996EFE2" w14:textId="77777777" w:rsidR="008C375E" w:rsidRDefault="00F577EF">
      <w:pPr>
        <w:pStyle w:val="Heading1"/>
        <w:ind w:left="-5"/>
      </w:pPr>
      <w:bookmarkStart w:id="20" w:name="_Toc210032316"/>
      <w:r>
        <w:lastRenderedPageBreak/>
        <w:t>7.0</w:t>
      </w:r>
      <w:r>
        <w:t xml:space="preserve"> </w:t>
      </w:r>
      <w:r>
        <w:t>PARENTS AND CARERS</w:t>
      </w:r>
      <w:bookmarkEnd w:id="20"/>
      <w:r>
        <w:t xml:space="preserve"> </w:t>
      </w:r>
    </w:p>
    <w:p w14:paraId="7E7D5C2F" w14:textId="77777777" w:rsidR="008C375E" w:rsidRDefault="00F577EF">
      <w:pPr>
        <w:spacing w:after="0" w:line="259" w:lineRule="auto"/>
        <w:ind w:left="0" w:firstLine="0"/>
        <w:jc w:val="left"/>
      </w:pPr>
      <w:r>
        <w:t xml:space="preserve"> </w:t>
      </w:r>
      <w:r>
        <w:tab/>
        <w:t xml:space="preserve"> </w:t>
      </w:r>
    </w:p>
    <w:p w14:paraId="2A4661EC" w14:textId="798D2C6D" w:rsidR="008C375E" w:rsidRDefault="00F577EF">
      <w:pPr>
        <w:ind w:left="10" w:right="400"/>
      </w:pPr>
      <w:r>
        <w:t>Parental involvement is encouraged at all stages. Online resources have been specifically chosen to help parents become more involved. Parents / carers are kept up to date with careers related information through letters and newsletters relating to local events, and the CEG of each student</w:t>
      </w:r>
      <w:r>
        <w:t>’s academic report. Parents / carers are welcome at careers interviews and where necessary are invited. Regular updates are also given at reviews (EHCP, PEP, and LAC)</w:t>
      </w:r>
      <w:r>
        <w:t xml:space="preserve"> </w:t>
      </w:r>
    </w:p>
    <w:p w14:paraId="69277578" w14:textId="77777777" w:rsidR="008C375E" w:rsidRDefault="00F577EF">
      <w:pPr>
        <w:spacing w:after="0" w:line="259" w:lineRule="auto"/>
        <w:ind w:left="0" w:firstLine="0"/>
        <w:jc w:val="left"/>
      </w:pPr>
      <w:r>
        <w:t xml:space="preserve"> </w:t>
      </w:r>
    </w:p>
    <w:p w14:paraId="29D27B86" w14:textId="77777777" w:rsidR="008C375E" w:rsidRDefault="00F577EF">
      <w:pPr>
        <w:pStyle w:val="Heading1"/>
        <w:ind w:left="-5"/>
      </w:pPr>
      <w:bookmarkStart w:id="21" w:name="_Toc210032317"/>
      <w:r>
        <w:t>8.0</w:t>
      </w:r>
      <w:r>
        <w:t xml:space="preserve"> </w:t>
      </w:r>
      <w:r>
        <w:t>STAFFING</w:t>
      </w:r>
      <w:bookmarkEnd w:id="21"/>
      <w:r>
        <w:t xml:space="preserve"> </w:t>
      </w:r>
    </w:p>
    <w:p w14:paraId="0AD991FC" w14:textId="77777777" w:rsidR="008C375E" w:rsidRDefault="00F577EF">
      <w:pPr>
        <w:spacing w:after="0" w:line="259" w:lineRule="auto"/>
        <w:ind w:left="0" w:firstLine="0"/>
        <w:jc w:val="left"/>
      </w:pPr>
      <w:r>
        <w:t xml:space="preserve"> </w:t>
      </w:r>
      <w:r>
        <w:tab/>
        <w:t xml:space="preserve"> </w:t>
      </w:r>
    </w:p>
    <w:p w14:paraId="57C21CE7" w14:textId="77777777" w:rsidR="008C375E" w:rsidRDefault="00F577EF">
      <w:pPr>
        <w:ind w:left="10" w:right="400"/>
      </w:pPr>
      <w:r>
        <w:t>All staff contribute to CEG through their roles as tutors and subject teachers.</w:t>
      </w:r>
      <w:r>
        <w:t xml:space="preserve"> </w:t>
      </w:r>
    </w:p>
    <w:p w14:paraId="4CDBB823" w14:textId="77777777" w:rsidR="008C375E" w:rsidRDefault="00F577EF">
      <w:pPr>
        <w:spacing w:after="0" w:line="259" w:lineRule="auto"/>
        <w:ind w:left="566" w:firstLine="0"/>
        <w:jc w:val="left"/>
      </w:pPr>
      <w:r>
        <w:t xml:space="preserve"> </w:t>
      </w:r>
    </w:p>
    <w:p w14:paraId="2433F7F9" w14:textId="77777777" w:rsidR="008C375E" w:rsidRDefault="00F577EF">
      <w:pPr>
        <w:ind w:left="10" w:right="400"/>
      </w:pPr>
      <w:r>
        <w:t>The Careers program is planned, monitored and evaluated by the Careers Teacher.</w:t>
      </w:r>
      <w:r>
        <w:t xml:space="preserve"> </w:t>
      </w:r>
    </w:p>
    <w:p w14:paraId="78BCDC74" w14:textId="77777777" w:rsidR="008C375E" w:rsidRDefault="00F577EF">
      <w:pPr>
        <w:spacing w:after="0" w:line="259" w:lineRule="auto"/>
        <w:ind w:left="566" w:firstLine="0"/>
        <w:jc w:val="left"/>
      </w:pPr>
      <w:r>
        <w:t xml:space="preserve"> </w:t>
      </w:r>
    </w:p>
    <w:p w14:paraId="0062358C" w14:textId="77777777" w:rsidR="008C375E" w:rsidRDefault="00F577EF">
      <w:pPr>
        <w:ind w:left="10" w:right="400"/>
      </w:pPr>
      <w:r>
        <w:t>The careers teacher will liaise and consult with the Group Careers Advisor to ensure that specialist career guidance is available when required.</w:t>
      </w:r>
      <w:r>
        <w:t xml:space="preserve"> </w:t>
      </w:r>
    </w:p>
    <w:p w14:paraId="52ACE272" w14:textId="77777777" w:rsidR="008C375E" w:rsidRDefault="00F577EF">
      <w:pPr>
        <w:spacing w:after="0" w:line="259" w:lineRule="auto"/>
        <w:ind w:left="0" w:firstLine="0"/>
        <w:jc w:val="left"/>
      </w:pPr>
      <w:r>
        <w:t xml:space="preserve"> </w:t>
      </w:r>
    </w:p>
    <w:p w14:paraId="4D781E29" w14:textId="77777777" w:rsidR="008C375E" w:rsidRDefault="00F577EF">
      <w:pPr>
        <w:spacing w:after="357" w:line="259" w:lineRule="auto"/>
        <w:ind w:left="0" w:firstLine="0"/>
        <w:jc w:val="left"/>
      </w:pPr>
      <w:r>
        <w:t xml:space="preserve"> </w:t>
      </w:r>
    </w:p>
    <w:p w14:paraId="1429DE98" w14:textId="77777777" w:rsidR="008C375E" w:rsidRDefault="00F577EF">
      <w:pPr>
        <w:pStyle w:val="Heading1"/>
        <w:ind w:left="-5"/>
      </w:pPr>
      <w:bookmarkStart w:id="22" w:name="_Toc210032318"/>
      <w:r>
        <w:t>9.0</w:t>
      </w:r>
      <w:r>
        <w:t xml:space="preserve"> </w:t>
      </w:r>
      <w:r>
        <w:t>MONITORING, REVIEWING AND EVALUATION</w:t>
      </w:r>
      <w:bookmarkEnd w:id="22"/>
      <w:r>
        <w:t xml:space="preserve"> </w:t>
      </w:r>
    </w:p>
    <w:p w14:paraId="254D1C93" w14:textId="77777777" w:rsidR="008C375E" w:rsidRDefault="00F577EF">
      <w:pPr>
        <w:spacing w:after="0" w:line="259" w:lineRule="auto"/>
        <w:ind w:left="0" w:firstLine="0"/>
        <w:jc w:val="left"/>
      </w:pPr>
      <w:r>
        <w:t xml:space="preserve"> </w:t>
      </w:r>
      <w:r>
        <w:tab/>
        <w:t xml:space="preserve"> </w:t>
      </w:r>
    </w:p>
    <w:p w14:paraId="1A4E0574" w14:textId="4A3538B2" w:rsidR="008C375E" w:rsidRDefault="00F577EF">
      <w:pPr>
        <w:ind w:left="10" w:right="400"/>
      </w:pPr>
      <w:r>
        <w:t>Careers Education is monitored and evaluated annually via the Deputy and Headteacher. Careers Guidance is monitored and evaluated annually through discussion with key staff and student</w:t>
      </w:r>
      <w:r>
        <w:t>s and appropriate observation of activities by the SLT.</w:t>
      </w:r>
      <w:r>
        <w:t xml:space="preserve"> </w:t>
      </w:r>
    </w:p>
    <w:p w14:paraId="3E33E2A5" w14:textId="77777777" w:rsidR="008C375E" w:rsidRDefault="00F577EF">
      <w:pPr>
        <w:spacing w:after="0" w:line="259" w:lineRule="auto"/>
        <w:ind w:left="566" w:firstLine="0"/>
        <w:jc w:val="left"/>
      </w:pPr>
      <w:r>
        <w:t xml:space="preserve"> </w:t>
      </w:r>
    </w:p>
    <w:p w14:paraId="678AB3EC" w14:textId="77777777" w:rsidR="008C375E" w:rsidRDefault="00F577EF">
      <w:pPr>
        <w:ind w:left="10" w:right="400"/>
      </w:pPr>
      <w:r>
        <w:t>When reviewing the program, the School Development Plan (SDP) is used to ensure that the Careers provision is fully supporting whole school aims.</w:t>
      </w:r>
      <w:r>
        <w:t xml:space="preserve"> </w:t>
      </w:r>
    </w:p>
    <w:p w14:paraId="4F2558B9" w14:textId="77777777" w:rsidR="008C375E" w:rsidRDefault="00F577EF">
      <w:pPr>
        <w:spacing w:after="0" w:line="259" w:lineRule="auto"/>
        <w:ind w:left="0" w:firstLine="0"/>
        <w:jc w:val="left"/>
      </w:pPr>
      <w:r>
        <w:t xml:space="preserve"> </w:t>
      </w:r>
    </w:p>
    <w:p w14:paraId="66C991F0" w14:textId="77777777" w:rsidR="008C375E" w:rsidRDefault="00F577EF">
      <w:pPr>
        <w:spacing w:after="0" w:line="259" w:lineRule="auto"/>
        <w:ind w:left="0" w:firstLine="0"/>
        <w:jc w:val="left"/>
      </w:pPr>
      <w:r>
        <w:t xml:space="preserve"> </w:t>
      </w:r>
    </w:p>
    <w:p w14:paraId="5DF09122" w14:textId="77777777" w:rsidR="008C375E" w:rsidRDefault="00F577EF">
      <w:pPr>
        <w:spacing w:after="0" w:line="259" w:lineRule="auto"/>
        <w:ind w:left="0" w:firstLine="0"/>
        <w:jc w:val="left"/>
      </w:pPr>
      <w:r>
        <w:t xml:space="preserve"> </w:t>
      </w:r>
    </w:p>
    <w:p w14:paraId="70FCA33C" w14:textId="77777777" w:rsidR="008C375E" w:rsidRDefault="00F577EF">
      <w:pPr>
        <w:spacing w:after="0" w:line="259" w:lineRule="auto"/>
        <w:ind w:left="0" w:firstLine="0"/>
        <w:jc w:val="left"/>
      </w:pPr>
      <w:r>
        <w:t xml:space="preserve"> </w:t>
      </w:r>
    </w:p>
    <w:p w14:paraId="270F257E" w14:textId="77777777" w:rsidR="008C375E" w:rsidRDefault="00F577EF">
      <w:pPr>
        <w:spacing w:after="0" w:line="259" w:lineRule="auto"/>
        <w:ind w:left="0" w:firstLine="0"/>
        <w:jc w:val="left"/>
      </w:pPr>
      <w:r>
        <w:t xml:space="preserve"> </w:t>
      </w:r>
    </w:p>
    <w:p w14:paraId="0B1E0D72" w14:textId="77777777" w:rsidR="008C375E" w:rsidRDefault="00F577EF">
      <w:pPr>
        <w:spacing w:after="0" w:line="259" w:lineRule="auto"/>
        <w:ind w:left="0" w:firstLine="0"/>
        <w:jc w:val="left"/>
      </w:pPr>
      <w:r>
        <w:t xml:space="preserve"> </w:t>
      </w:r>
    </w:p>
    <w:p w14:paraId="1AF68A82" w14:textId="77777777" w:rsidR="008C375E" w:rsidRDefault="00F577EF">
      <w:pPr>
        <w:spacing w:after="0" w:line="259" w:lineRule="auto"/>
        <w:ind w:left="0" w:firstLine="0"/>
        <w:jc w:val="left"/>
      </w:pPr>
      <w:r>
        <w:t xml:space="preserve"> </w:t>
      </w:r>
    </w:p>
    <w:p w14:paraId="7F2C6AA0" w14:textId="77777777" w:rsidR="008C375E" w:rsidRDefault="00F577EF">
      <w:pPr>
        <w:spacing w:after="0" w:line="259" w:lineRule="auto"/>
        <w:ind w:left="0" w:firstLine="0"/>
        <w:jc w:val="left"/>
      </w:pPr>
      <w:r>
        <w:t xml:space="preserve"> </w:t>
      </w:r>
    </w:p>
    <w:p w14:paraId="66036E50" w14:textId="77777777" w:rsidR="008C375E" w:rsidRDefault="00F577EF">
      <w:pPr>
        <w:spacing w:after="0" w:line="259" w:lineRule="auto"/>
        <w:ind w:left="0" w:firstLine="0"/>
        <w:jc w:val="left"/>
      </w:pPr>
      <w:r>
        <w:t xml:space="preserve"> </w:t>
      </w:r>
    </w:p>
    <w:p w14:paraId="2CABEC5F" w14:textId="77777777" w:rsidR="008C375E" w:rsidRDefault="00F577EF">
      <w:pPr>
        <w:spacing w:after="0" w:line="259" w:lineRule="auto"/>
        <w:ind w:left="0" w:firstLine="0"/>
        <w:jc w:val="left"/>
      </w:pPr>
      <w:r>
        <w:t xml:space="preserve"> </w:t>
      </w:r>
    </w:p>
    <w:p w14:paraId="5A97D546" w14:textId="77777777" w:rsidR="008C375E" w:rsidRDefault="00F577EF">
      <w:pPr>
        <w:spacing w:after="0" w:line="259" w:lineRule="auto"/>
        <w:ind w:left="0" w:firstLine="0"/>
        <w:jc w:val="left"/>
      </w:pPr>
      <w:r>
        <w:t xml:space="preserve"> </w:t>
      </w:r>
    </w:p>
    <w:p w14:paraId="0DDDB354" w14:textId="77777777" w:rsidR="008C375E" w:rsidRDefault="00F577EF">
      <w:pPr>
        <w:spacing w:after="0" w:line="259" w:lineRule="auto"/>
        <w:ind w:left="0" w:firstLine="0"/>
        <w:jc w:val="left"/>
      </w:pPr>
      <w:r>
        <w:t xml:space="preserve"> </w:t>
      </w:r>
    </w:p>
    <w:p w14:paraId="0D354947" w14:textId="77777777" w:rsidR="008C375E" w:rsidRDefault="00F577EF">
      <w:pPr>
        <w:spacing w:after="0" w:line="259" w:lineRule="auto"/>
        <w:ind w:left="0" w:firstLine="0"/>
        <w:jc w:val="left"/>
      </w:pPr>
      <w:r>
        <w:t xml:space="preserve"> </w:t>
      </w:r>
    </w:p>
    <w:p w14:paraId="5048DF44" w14:textId="77777777" w:rsidR="008C375E" w:rsidRDefault="00F577EF">
      <w:pPr>
        <w:spacing w:after="0" w:line="259" w:lineRule="auto"/>
        <w:ind w:left="0" w:firstLine="0"/>
        <w:jc w:val="left"/>
      </w:pPr>
      <w:r>
        <w:t xml:space="preserve"> </w:t>
      </w:r>
    </w:p>
    <w:p w14:paraId="16AA0F91" w14:textId="77777777" w:rsidR="008C375E" w:rsidRDefault="00F577EF">
      <w:pPr>
        <w:spacing w:after="0" w:line="259" w:lineRule="auto"/>
        <w:ind w:left="0" w:firstLine="0"/>
        <w:jc w:val="left"/>
      </w:pPr>
      <w:r>
        <w:t xml:space="preserve"> </w:t>
      </w:r>
    </w:p>
    <w:p w14:paraId="1523FBAE" w14:textId="77777777" w:rsidR="008C375E" w:rsidRDefault="00F577EF">
      <w:pPr>
        <w:spacing w:after="0" w:line="259" w:lineRule="auto"/>
        <w:ind w:left="0" w:firstLine="0"/>
        <w:jc w:val="left"/>
      </w:pPr>
      <w:r>
        <w:t xml:space="preserve"> </w:t>
      </w:r>
    </w:p>
    <w:p w14:paraId="207AF910" w14:textId="77777777" w:rsidR="008C375E" w:rsidRDefault="00F577EF">
      <w:pPr>
        <w:spacing w:after="0" w:line="259" w:lineRule="auto"/>
        <w:ind w:left="0" w:firstLine="0"/>
        <w:jc w:val="left"/>
      </w:pPr>
      <w:r>
        <w:t xml:space="preserve"> </w:t>
      </w:r>
    </w:p>
    <w:p w14:paraId="28B18CCB" w14:textId="77777777" w:rsidR="008C375E" w:rsidRDefault="00F577EF">
      <w:pPr>
        <w:spacing w:after="0" w:line="259" w:lineRule="auto"/>
        <w:ind w:left="0" w:firstLine="0"/>
        <w:jc w:val="left"/>
      </w:pPr>
      <w:r>
        <w:t xml:space="preserve"> </w:t>
      </w:r>
    </w:p>
    <w:p w14:paraId="3E730124" w14:textId="77777777" w:rsidR="008C375E" w:rsidRDefault="00F577EF">
      <w:pPr>
        <w:spacing w:after="0" w:line="259" w:lineRule="auto"/>
        <w:ind w:left="0" w:firstLine="0"/>
        <w:jc w:val="left"/>
      </w:pPr>
      <w:r>
        <w:t xml:space="preserve"> </w:t>
      </w:r>
    </w:p>
    <w:p w14:paraId="5CFFA129" w14:textId="77777777" w:rsidR="008C375E" w:rsidRDefault="00F577EF">
      <w:pPr>
        <w:spacing w:after="0" w:line="259" w:lineRule="auto"/>
        <w:ind w:left="0" w:firstLine="0"/>
        <w:jc w:val="left"/>
      </w:pPr>
      <w:r>
        <w:t xml:space="preserve"> </w:t>
      </w:r>
    </w:p>
    <w:p w14:paraId="55D68EFD" w14:textId="77777777" w:rsidR="008C375E" w:rsidRDefault="00F577EF">
      <w:pPr>
        <w:spacing w:after="0" w:line="259" w:lineRule="auto"/>
        <w:ind w:left="0" w:firstLine="0"/>
        <w:jc w:val="left"/>
      </w:pPr>
      <w:r>
        <w:t xml:space="preserve"> </w:t>
      </w:r>
    </w:p>
    <w:p w14:paraId="4BBE15A2" w14:textId="4B723135" w:rsidR="008C375E" w:rsidRDefault="00F577EF">
      <w:pPr>
        <w:spacing w:after="0" w:line="259" w:lineRule="auto"/>
        <w:ind w:left="0" w:firstLine="0"/>
        <w:jc w:val="left"/>
      </w:pPr>
      <w:r>
        <w:t xml:space="preserve"> </w:t>
      </w:r>
    </w:p>
    <w:p w14:paraId="5650BCAB" w14:textId="77777777" w:rsidR="008C375E" w:rsidRDefault="00F577EF">
      <w:pPr>
        <w:pStyle w:val="Heading1"/>
        <w:ind w:left="-5"/>
      </w:pPr>
      <w:bookmarkStart w:id="23" w:name="_Toc210032319"/>
      <w:r>
        <w:lastRenderedPageBreak/>
        <w:t xml:space="preserve">APPENDIX 1 – </w:t>
      </w:r>
      <w:r>
        <w:t>DEFINITIONS AND STATEMENT OF ENTITLEMENT</w:t>
      </w:r>
      <w:bookmarkEnd w:id="23"/>
      <w:r>
        <w:t xml:space="preserve"> </w:t>
      </w:r>
    </w:p>
    <w:p w14:paraId="7262DDA2" w14:textId="77777777" w:rsidR="008C375E" w:rsidRDefault="00F577EF">
      <w:pPr>
        <w:spacing w:after="0" w:line="259" w:lineRule="auto"/>
        <w:ind w:left="0" w:firstLine="0"/>
        <w:jc w:val="left"/>
      </w:pPr>
      <w:r>
        <w:t xml:space="preserve"> </w:t>
      </w:r>
      <w:r>
        <w:tab/>
        <w:t xml:space="preserve"> </w:t>
      </w:r>
    </w:p>
    <w:p w14:paraId="55DD972C" w14:textId="77777777" w:rsidR="008C375E" w:rsidRDefault="00F577EF">
      <w:pPr>
        <w:spacing w:after="0" w:line="259" w:lineRule="auto"/>
        <w:ind w:left="720" w:firstLine="0"/>
        <w:jc w:val="left"/>
      </w:pPr>
      <w:r>
        <w:t xml:space="preserve"> </w:t>
      </w:r>
    </w:p>
    <w:p w14:paraId="30FD4E9F" w14:textId="77777777" w:rsidR="008C375E" w:rsidRDefault="00F577EF">
      <w:pPr>
        <w:pStyle w:val="Heading3"/>
        <w:spacing w:after="0"/>
        <w:ind w:left="-5"/>
      </w:pPr>
      <w:r>
        <w:t>Statement of entitlement</w:t>
      </w:r>
      <w:r>
        <w:t xml:space="preserve"> </w:t>
      </w:r>
    </w:p>
    <w:p w14:paraId="00BE0939" w14:textId="77777777" w:rsidR="008C375E" w:rsidRDefault="00F577EF">
      <w:pPr>
        <w:spacing w:after="0" w:line="259" w:lineRule="auto"/>
        <w:ind w:left="0" w:firstLine="0"/>
        <w:jc w:val="left"/>
      </w:pPr>
      <w:r>
        <w:rPr>
          <w:b/>
        </w:rPr>
        <w:t xml:space="preserve"> </w:t>
      </w:r>
    </w:p>
    <w:p w14:paraId="157492EC" w14:textId="14057A2B" w:rsidR="008C375E" w:rsidRDefault="00F577EF">
      <w:pPr>
        <w:ind w:left="10" w:right="400"/>
      </w:pPr>
      <w:r>
        <w:t>As a student</w:t>
      </w:r>
      <w:r>
        <w:t xml:space="preserve"> </w:t>
      </w:r>
      <w:proofErr w:type="gramStart"/>
      <w:r>
        <w:t>of</w:t>
      </w:r>
      <w:proofErr w:type="gramEnd"/>
      <w:r>
        <w:t xml:space="preserve"> Red Kite</w:t>
      </w:r>
      <w:r>
        <w:t xml:space="preserve"> School, you are entitled to receive a program of careers education, advice, information and guidance.</w:t>
      </w:r>
      <w:r>
        <w:t xml:space="preserve"> </w:t>
      </w:r>
    </w:p>
    <w:p w14:paraId="34351897" w14:textId="77777777" w:rsidR="008C375E" w:rsidRDefault="00F577EF">
      <w:pPr>
        <w:spacing w:after="0" w:line="259" w:lineRule="auto"/>
        <w:ind w:left="0" w:firstLine="0"/>
        <w:jc w:val="left"/>
      </w:pPr>
      <w:r>
        <w:t xml:space="preserve"> </w:t>
      </w:r>
    </w:p>
    <w:p w14:paraId="73FD2850" w14:textId="77777777" w:rsidR="008C375E" w:rsidRDefault="00F577EF">
      <w:pPr>
        <w:ind w:left="10" w:right="400"/>
      </w:pPr>
      <w:r>
        <w:t>Your Careers Education and Guidance program will help you to:</w:t>
      </w:r>
      <w:r>
        <w:t xml:space="preserve"> </w:t>
      </w:r>
    </w:p>
    <w:p w14:paraId="52008A3F" w14:textId="77777777" w:rsidR="008C375E" w:rsidRDefault="00F577EF">
      <w:pPr>
        <w:numPr>
          <w:ilvl w:val="0"/>
          <w:numId w:val="7"/>
        </w:numPr>
        <w:ind w:right="400" w:hanging="360"/>
      </w:pPr>
      <w:r>
        <w:t>Understand yourself, your interests, likes and dislikes, what you are good at and how this affects the choices you make.</w:t>
      </w:r>
      <w:r>
        <w:t xml:space="preserve"> </w:t>
      </w:r>
    </w:p>
    <w:p w14:paraId="79C47ACF" w14:textId="77777777" w:rsidR="008C375E" w:rsidRDefault="00F577EF">
      <w:pPr>
        <w:numPr>
          <w:ilvl w:val="0"/>
          <w:numId w:val="7"/>
        </w:numPr>
        <w:ind w:right="400" w:hanging="360"/>
      </w:pPr>
      <w:r>
        <w:t>Find out about different courses, what qualifications you might need and what opportunities there might be.</w:t>
      </w:r>
      <w:r>
        <w:t xml:space="preserve"> </w:t>
      </w:r>
    </w:p>
    <w:p w14:paraId="01A854EF" w14:textId="77777777" w:rsidR="008C375E" w:rsidRDefault="00F577EF">
      <w:pPr>
        <w:numPr>
          <w:ilvl w:val="0"/>
          <w:numId w:val="7"/>
        </w:numPr>
        <w:ind w:right="400" w:hanging="360"/>
      </w:pPr>
      <w:r>
        <w:t>Develop the skills you may need for working life.</w:t>
      </w:r>
      <w:r>
        <w:t xml:space="preserve"> </w:t>
      </w:r>
    </w:p>
    <w:p w14:paraId="31CF0082" w14:textId="77777777" w:rsidR="008C375E" w:rsidRDefault="00F577EF">
      <w:pPr>
        <w:numPr>
          <w:ilvl w:val="0"/>
          <w:numId w:val="7"/>
        </w:numPr>
        <w:ind w:right="400" w:hanging="360"/>
      </w:pPr>
      <w:r>
        <w:t>Make realistic, but ambitious, choices about courses and jobs.</w:t>
      </w:r>
      <w:r>
        <w:t xml:space="preserve"> </w:t>
      </w:r>
    </w:p>
    <w:p w14:paraId="6D535118" w14:textId="77777777" w:rsidR="008C375E" w:rsidRDefault="00F577EF">
      <w:pPr>
        <w:numPr>
          <w:ilvl w:val="0"/>
          <w:numId w:val="7"/>
        </w:numPr>
        <w:ind w:right="400" w:hanging="360"/>
      </w:pPr>
      <w:r>
        <w:t>Develop a plan of action for the future.</w:t>
      </w:r>
      <w:r>
        <w:t xml:space="preserve"> </w:t>
      </w:r>
    </w:p>
    <w:p w14:paraId="305AF134" w14:textId="77777777" w:rsidR="008C375E" w:rsidRDefault="00F577EF">
      <w:pPr>
        <w:numPr>
          <w:ilvl w:val="0"/>
          <w:numId w:val="7"/>
        </w:numPr>
        <w:ind w:right="400" w:hanging="360"/>
      </w:pPr>
      <w:r>
        <w:t>Understand the different routes after Year 11 including training, further and higher education and jobs.</w:t>
      </w:r>
      <w:r>
        <w:t xml:space="preserve"> </w:t>
      </w:r>
    </w:p>
    <w:p w14:paraId="2BE43447" w14:textId="77777777" w:rsidR="008C375E" w:rsidRDefault="00F577EF">
      <w:pPr>
        <w:numPr>
          <w:ilvl w:val="0"/>
          <w:numId w:val="7"/>
        </w:numPr>
        <w:ind w:right="400" w:hanging="360"/>
      </w:pPr>
      <w:r>
        <w:t>Be able to make effective applications for jobs, training and further and higher education.</w:t>
      </w:r>
      <w:r>
        <w:t xml:space="preserve"> </w:t>
      </w:r>
    </w:p>
    <w:p w14:paraId="6CB66035" w14:textId="77777777" w:rsidR="008C375E" w:rsidRDefault="00F577EF">
      <w:pPr>
        <w:numPr>
          <w:ilvl w:val="0"/>
          <w:numId w:val="7"/>
        </w:numPr>
        <w:ind w:right="400" w:hanging="360"/>
      </w:pPr>
      <w:r>
        <w:t>Develop your interview skills.</w:t>
      </w:r>
      <w:r>
        <w:t xml:space="preserve"> </w:t>
      </w:r>
    </w:p>
    <w:p w14:paraId="2B95B7FB" w14:textId="77777777" w:rsidR="008C375E" w:rsidRDefault="00F577EF">
      <w:pPr>
        <w:numPr>
          <w:ilvl w:val="0"/>
          <w:numId w:val="7"/>
        </w:numPr>
        <w:ind w:right="400" w:hanging="360"/>
      </w:pPr>
      <w:r>
        <w:t>Improve your confidence.</w:t>
      </w:r>
      <w:r>
        <w:t xml:space="preserve"> </w:t>
      </w:r>
    </w:p>
    <w:p w14:paraId="29BFF339" w14:textId="77777777" w:rsidR="008C375E" w:rsidRDefault="00F577EF">
      <w:pPr>
        <w:spacing w:after="0" w:line="259" w:lineRule="auto"/>
        <w:ind w:left="720" w:firstLine="0"/>
        <w:jc w:val="left"/>
      </w:pPr>
      <w:r>
        <w:t xml:space="preserve"> </w:t>
      </w:r>
    </w:p>
    <w:p w14:paraId="43E29FC8" w14:textId="77777777" w:rsidR="008C375E" w:rsidRDefault="00F577EF">
      <w:pPr>
        <w:ind w:left="10" w:right="400"/>
      </w:pPr>
      <w:r>
        <w:t>You will receive:</w:t>
      </w:r>
      <w:r>
        <w:t xml:space="preserve"> </w:t>
      </w:r>
    </w:p>
    <w:p w14:paraId="68189FD5" w14:textId="77777777" w:rsidR="008C375E" w:rsidRDefault="00F577EF">
      <w:pPr>
        <w:numPr>
          <w:ilvl w:val="0"/>
          <w:numId w:val="7"/>
        </w:numPr>
        <w:ind w:right="400" w:hanging="360"/>
      </w:pPr>
      <w:r>
        <w:t>Careers lessons</w:t>
      </w:r>
      <w:r>
        <w:t xml:space="preserve"> </w:t>
      </w:r>
    </w:p>
    <w:p w14:paraId="13B8A8F7" w14:textId="77777777" w:rsidR="008C375E" w:rsidRDefault="00F577EF">
      <w:pPr>
        <w:numPr>
          <w:ilvl w:val="0"/>
          <w:numId w:val="7"/>
        </w:numPr>
        <w:ind w:right="400" w:hanging="360"/>
      </w:pPr>
      <w:r>
        <w:t>Guided tutor time</w:t>
      </w:r>
      <w:r>
        <w:t xml:space="preserve"> </w:t>
      </w:r>
    </w:p>
    <w:p w14:paraId="2E36C580" w14:textId="77777777" w:rsidR="008C375E" w:rsidRDefault="00F577EF">
      <w:pPr>
        <w:numPr>
          <w:ilvl w:val="0"/>
          <w:numId w:val="7"/>
        </w:numPr>
        <w:ind w:right="400" w:hanging="360"/>
      </w:pPr>
      <w:r>
        <w:t>Access to the career’s interviews</w:t>
      </w:r>
      <w:r>
        <w:t xml:space="preserve"> </w:t>
      </w:r>
    </w:p>
    <w:p w14:paraId="06439B11" w14:textId="77777777" w:rsidR="008C375E" w:rsidRDefault="00F577EF">
      <w:pPr>
        <w:numPr>
          <w:ilvl w:val="0"/>
          <w:numId w:val="7"/>
        </w:numPr>
        <w:ind w:right="400" w:hanging="360"/>
      </w:pPr>
      <w:r>
        <w:t>Interviews with the groups qualified advisors.</w:t>
      </w:r>
      <w:r>
        <w:t xml:space="preserve"> </w:t>
      </w:r>
    </w:p>
    <w:p w14:paraId="6AA08D4D" w14:textId="77777777" w:rsidR="008C375E" w:rsidRDefault="00F577EF">
      <w:pPr>
        <w:numPr>
          <w:ilvl w:val="0"/>
          <w:numId w:val="7"/>
        </w:numPr>
        <w:ind w:right="400" w:hanging="360"/>
      </w:pPr>
      <w:r>
        <w:t>Work experience where appropriate</w:t>
      </w:r>
      <w:r>
        <w:t xml:space="preserve"> </w:t>
      </w:r>
      <w:r>
        <w:rPr>
          <w:rFonts w:ascii="Segoe UI Symbol" w:eastAsia="Segoe UI Symbol" w:hAnsi="Segoe UI Symbol" w:cs="Segoe UI Symbol"/>
          <w:sz w:val="20"/>
        </w:rPr>
        <w:t>•</w:t>
      </w:r>
      <w:r>
        <w:rPr>
          <w:sz w:val="20"/>
        </w:rPr>
        <w:t xml:space="preserve"> </w:t>
      </w:r>
      <w:r>
        <w:rPr>
          <w:sz w:val="20"/>
        </w:rPr>
        <w:tab/>
      </w:r>
      <w:r>
        <w:t>Other subject lessons linked to careers.</w:t>
      </w:r>
      <w:r>
        <w:t xml:space="preserve"> </w:t>
      </w:r>
    </w:p>
    <w:p w14:paraId="2C59B0AB" w14:textId="77777777" w:rsidR="008C375E" w:rsidRDefault="00F577EF">
      <w:pPr>
        <w:spacing w:after="0" w:line="259" w:lineRule="auto"/>
        <w:ind w:left="720" w:firstLine="0"/>
        <w:jc w:val="left"/>
      </w:pPr>
      <w:r>
        <w:t xml:space="preserve"> </w:t>
      </w:r>
    </w:p>
    <w:p w14:paraId="07DB66F7" w14:textId="77777777" w:rsidR="008C375E" w:rsidRDefault="00F577EF">
      <w:pPr>
        <w:ind w:left="10" w:right="400"/>
      </w:pPr>
      <w:r>
        <w:t>You can expect to be:</w:t>
      </w:r>
      <w:r>
        <w:t xml:space="preserve"> </w:t>
      </w:r>
    </w:p>
    <w:p w14:paraId="0709D937" w14:textId="77777777" w:rsidR="008C375E" w:rsidRDefault="00F577EF">
      <w:pPr>
        <w:numPr>
          <w:ilvl w:val="0"/>
          <w:numId w:val="7"/>
        </w:numPr>
        <w:ind w:right="400" w:hanging="360"/>
      </w:pPr>
      <w:r>
        <w:t>Treated equally with others.</w:t>
      </w:r>
      <w:r>
        <w:t xml:space="preserve"> </w:t>
      </w:r>
    </w:p>
    <w:p w14:paraId="1FDED166" w14:textId="77777777" w:rsidR="008C375E" w:rsidRDefault="00F577EF">
      <w:pPr>
        <w:numPr>
          <w:ilvl w:val="0"/>
          <w:numId w:val="7"/>
        </w:numPr>
        <w:ind w:right="400" w:hanging="360"/>
      </w:pPr>
      <w:r>
        <w:t>Given careers information and advice that is up to date and impartial.</w:t>
      </w:r>
      <w:r>
        <w:t xml:space="preserve"> </w:t>
      </w:r>
    </w:p>
    <w:p w14:paraId="4213F54B" w14:textId="77777777" w:rsidR="008C375E" w:rsidRDefault="00F577EF">
      <w:pPr>
        <w:numPr>
          <w:ilvl w:val="0"/>
          <w:numId w:val="7"/>
        </w:numPr>
        <w:ind w:right="400" w:hanging="360"/>
      </w:pPr>
      <w:r>
        <w:t>Treated with respect by visitors to the school who are part of the careers program.</w:t>
      </w:r>
      <w:r>
        <w:t xml:space="preserve"> </w:t>
      </w:r>
    </w:p>
    <w:p w14:paraId="12B623C7" w14:textId="77777777" w:rsidR="008C375E" w:rsidRDefault="00F577EF">
      <w:pPr>
        <w:spacing w:after="0" w:line="259" w:lineRule="auto"/>
        <w:ind w:left="0" w:firstLine="0"/>
        <w:jc w:val="left"/>
      </w:pPr>
      <w:r>
        <w:rPr>
          <w:b/>
          <w:color w:val="059F7D"/>
        </w:rPr>
        <w:t xml:space="preserve"> </w:t>
      </w:r>
    </w:p>
    <w:p w14:paraId="7087417D" w14:textId="77777777" w:rsidR="008C375E" w:rsidRDefault="00F577EF">
      <w:pPr>
        <w:spacing w:after="0" w:line="259" w:lineRule="auto"/>
        <w:ind w:left="0" w:firstLine="0"/>
        <w:jc w:val="left"/>
      </w:pPr>
      <w:r>
        <w:rPr>
          <w:b/>
          <w:color w:val="059F7D"/>
        </w:rPr>
        <w:t xml:space="preserve"> </w:t>
      </w:r>
    </w:p>
    <w:p w14:paraId="0FE83B18" w14:textId="77777777" w:rsidR="008C375E" w:rsidRDefault="00F577EF">
      <w:pPr>
        <w:spacing w:after="0" w:line="259" w:lineRule="auto"/>
        <w:ind w:left="0" w:firstLine="0"/>
        <w:jc w:val="left"/>
      </w:pPr>
      <w:r>
        <w:rPr>
          <w:b/>
          <w:color w:val="059F7D"/>
        </w:rPr>
        <w:t xml:space="preserve"> </w:t>
      </w:r>
    </w:p>
    <w:p w14:paraId="5B2FC3BC" w14:textId="77777777" w:rsidR="008C375E" w:rsidRDefault="00F577EF">
      <w:pPr>
        <w:spacing w:after="0" w:line="259" w:lineRule="auto"/>
        <w:ind w:left="0" w:firstLine="0"/>
        <w:jc w:val="left"/>
      </w:pPr>
      <w:r>
        <w:t xml:space="preserve"> </w:t>
      </w:r>
    </w:p>
    <w:p w14:paraId="1D236A80" w14:textId="76D6A341" w:rsidR="008C375E" w:rsidRDefault="00F577EF" w:rsidP="00F577EF">
      <w:pPr>
        <w:spacing w:after="0" w:line="259" w:lineRule="auto"/>
        <w:ind w:left="0" w:firstLine="0"/>
        <w:jc w:val="left"/>
      </w:pPr>
      <w:r>
        <w:t xml:space="preserve"> </w:t>
      </w:r>
    </w:p>
    <w:p w14:paraId="72B96FE3" w14:textId="77777777" w:rsidR="008C375E" w:rsidRDefault="00F577EF">
      <w:pPr>
        <w:spacing w:after="0" w:line="259" w:lineRule="auto"/>
        <w:ind w:left="0" w:firstLine="0"/>
        <w:jc w:val="left"/>
      </w:pPr>
      <w:r>
        <w:t xml:space="preserve"> </w:t>
      </w:r>
    </w:p>
    <w:p w14:paraId="4F064AEE" w14:textId="77777777" w:rsidR="008C375E" w:rsidRDefault="00F577EF">
      <w:pPr>
        <w:spacing w:after="0" w:line="259" w:lineRule="auto"/>
        <w:ind w:left="0" w:firstLine="0"/>
        <w:jc w:val="left"/>
      </w:pPr>
      <w:r>
        <w:t xml:space="preserve"> </w:t>
      </w:r>
    </w:p>
    <w:p w14:paraId="3F7562DB" w14:textId="77777777" w:rsidR="008C375E" w:rsidRDefault="00F577EF">
      <w:pPr>
        <w:spacing w:after="0" w:line="259" w:lineRule="auto"/>
        <w:ind w:left="0" w:firstLine="0"/>
        <w:jc w:val="left"/>
      </w:pPr>
      <w:r>
        <w:t xml:space="preserve"> </w:t>
      </w:r>
    </w:p>
    <w:p w14:paraId="155E2F99" w14:textId="77777777" w:rsidR="008C375E" w:rsidRDefault="00F577EF">
      <w:pPr>
        <w:spacing w:after="0" w:line="259" w:lineRule="auto"/>
        <w:ind w:left="0" w:firstLine="0"/>
        <w:jc w:val="left"/>
      </w:pPr>
      <w:r>
        <w:t xml:space="preserve"> </w:t>
      </w:r>
    </w:p>
    <w:p w14:paraId="5954B15C" w14:textId="77777777" w:rsidR="008C375E" w:rsidRDefault="00F577EF">
      <w:pPr>
        <w:spacing w:after="0" w:line="259" w:lineRule="auto"/>
        <w:ind w:left="0" w:firstLine="0"/>
        <w:jc w:val="left"/>
      </w:pPr>
      <w:r>
        <w:t xml:space="preserve"> </w:t>
      </w:r>
    </w:p>
    <w:p w14:paraId="2124F9C7" w14:textId="77777777" w:rsidR="008C375E" w:rsidRDefault="00F577EF">
      <w:pPr>
        <w:spacing w:after="0" w:line="259" w:lineRule="auto"/>
        <w:ind w:left="0" w:firstLine="0"/>
        <w:jc w:val="left"/>
      </w:pPr>
      <w:r>
        <w:t xml:space="preserve"> </w:t>
      </w:r>
    </w:p>
    <w:sectPr w:rsidR="008C375E">
      <w:headerReference w:type="even" r:id="rId9"/>
      <w:headerReference w:type="default" r:id="rId10"/>
      <w:footerReference w:type="even" r:id="rId11"/>
      <w:footerReference w:type="default" r:id="rId12"/>
      <w:headerReference w:type="first" r:id="rId13"/>
      <w:footerReference w:type="first" r:id="rId14"/>
      <w:pgSz w:w="11906" w:h="16838"/>
      <w:pgMar w:top="1441" w:right="720" w:bottom="1588" w:left="113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971A" w14:textId="77777777" w:rsidR="00F577EF" w:rsidRDefault="00F577EF">
      <w:pPr>
        <w:spacing w:after="0" w:line="240" w:lineRule="auto"/>
      </w:pPr>
      <w:r>
        <w:separator/>
      </w:r>
    </w:p>
  </w:endnote>
  <w:endnote w:type="continuationSeparator" w:id="0">
    <w:p w14:paraId="692601C9" w14:textId="77777777" w:rsidR="00F577EF" w:rsidRDefault="00F5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648B" w14:textId="77777777" w:rsidR="008C375E" w:rsidRDefault="00F577EF">
    <w:pPr>
      <w:tabs>
        <w:tab w:val="center" w:pos="9972"/>
      </w:tabs>
      <w:spacing w:after="102"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FA89AB4" wp14:editId="1243D305">
              <wp:simplePos x="0" y="0"/>
              <wp:positionH relativeFrom="page">
                <wp:posOffset>304800</wp:posOffset>
              </wp:positionH>
              <wp:positionV relativeFrom="page">
                <wp:posOffset>10361676</wp:posOffset>
              </wp:positionV>
              <wp:extent cx="6952488" cy="27432"/>
              <wp:effectExtent l="0" t="0" r="0" b="0"/>
              <wp:wrapSquare wrapText="bothSides"/>
              <wp:docPr id="14015" name="Group 14015"/>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5018" name="Shape 1501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19" name="Shape 15019"/>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20" name="Shape 15020"/>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4015" style="width:547.44pt;height:2.15997pt;position:absolute;mso-position-horizontal-relative:page;mso-position-horizontal:absolute;margin-left:24pt;mso-position-vertical-relative:page;margin-top:815.88pt;" coordsize="69524,274">
              <v:shape id="Shape 15021" style="position:absolute;width:274;height:274;left:0;top:0;" coordsize="27432,27432" path="m0,0l27432,0l27432,27432l0,27432l0,0">
                <v:stroke weight="0pt" endcap="flat" joinstyle="miter" miterlimit="10" on="false" color="#000000" opacity="0"/>
                <v:fill on="true" color="#3a7c22"/>
              </v:shape>
              <v:shape id="Shape 15022" style="position:absolute;width:68976;height:274;left:274;top:0;" coordsize="6897624,27432" path="m0,0l6897624,0l6897624,27432l0,27432l0,0">
                <v:stroke weight="0pt" endcap="flat" joinstyle="miter" miterlimit="10" on="false" color="#000000" opacity="0"/>
                <v:fill on="true" color="#3a7c22"/>
              </v:shape>
              <v:shape id="Shape 15023"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Last Review Date:   September 2025 </w:t>
    </w:r>
    <w:r>
      <w:rPr>
        <w:rFonts w:ascii="Calibri" w:eastAsia="Calibri" w:hAnsi="Calibri" w:cs="Calibri"/>
        <w:color w:val="948A54"/>
        <w:sz w:val="20"/>
      </w:rPr>
      <w:tab/>
      <w:t xml:space="preserve"> </w:t>
    </w:r>
  </w:p>
  <w:p w14:paraId="43F1E976" w14:textId="77777777" w:rsidR="008C375E" w:rsidRDefault="00F577EF">
    <w:pPr>
      <w:tabs>
        <w:tab w:val="center" w:pos="8973"/>
      </w:tabs>
      <w:spacing w:after="0" w:line="259" w:lineRule="auto"/>
      <w:ind w:left="0" w:firstLine="0"/>
      <w:jc w:val="left"/>
    </w:pPr>
    <w:r>
      <w:rPr>
        <w:rFonts w:ascii="Calibri" w:eastAsia="Calibri" w:hAnsi="Calibri" w:cs="Calibri"/>
        <w:color w:val="948A54"/>
        <w:sz w:val="20"/>
      </w:rPr>
      <w:t xml:space="preserve">Policy Owner:     Headteacher                                                            Next Review Date:  June 2027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8CB2" w14:textId="77777777" w:rsidR="008C375E" w:rsidRDefault="00F577EF">
    <w:pPr>
      <w:tabs>
        <w:tab w:val="center" w:pos="9972"/>
      </w:tabs>
      <w:spacing w:after="102"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F03224F" wp14:editId="46481314">
              <wp:simplePos x="0" y="0"/>
              <wp:positionH relativeFrom="page">
                <wp:posOffset>304800</wp:posOffset>
              </wp:positionH>
              <wp:positionV relativeFrom="page">
                <wp:posOffset>10361676</wp:posOffset>
              </wp:positionV>
              <wp:extent cx="6952488" cy="27432"/>
              <wp:effectExtent l="0" t="0" r="0" b="0"/>
              <wp:wrapSquare wrapText="bothSides"/>
              <wp:docPr id="13960" name="Group 13960"/>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5012" name="Shape 1501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13" name="Shape 15013"/>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14" name="Shape 15014"/>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60" style="width:547.44pt;height:2.15997pt;position:absolute;mso-position-horizontal-relative:page;mso-position-horizontal:absolute;margin-left:24pt;mso-position-vertical-relative:page;margin-top:815.88pt;" coordsize="69524,274">
              <v:shape id="Shape 15015" style="position:absolute;width:274;height:274;left:0;top:0;" coordsize="27432,27432" path="m0,0l27432,0l27432,27432l0,27432l0,0">
                <v:stroke weight="0pt" endcap="flat" joinstyle="miter" miterlimit="10" on="false" color="#000000" opacity="0"/>
                <v:fill on="true" color="#3a7c22"/>
              </v:shape>
              <v:shape id="Shape 15016" style="position:absolute;width:68976;height:274;left:274;top:0;" coordsize="6897624,27432" path="m0,0l6897624,0l6897624,27432l0,27432l0,0">
                <v:stroke weight="0pt" endcap="flat" joinstyle="miter" miterlimit="10" on="false" color="#000000" opacity="0"/>
                <v:fill on="true" color="#3a7c22"/>
              </v:shape>
              <v:shape id="Shape 15017"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Last Review Date:   September 2025 </w:t>
    </w:r>
    <w:r>
      <w:rPr>
        <w:rFonts w:ascii="Calibri" w:eastAsia="Calibri" w:hAnsi="Calibri" w:cs="Calibri"/>
        <w:color w:val="948A54"/>
        <w:sz w:val="20"/>
      </w:rPr>
      <w:tab/>
      <w:t xml:space="preserve"> </w:t>
    </w:r>
  </w:p>
  <w:p w14:paraId="69A473F6" w14:textId="77777777" w:rsidR="008C375E" w:rsidRDefault="00F577EF">
    <w:pPr>
      <w:tabs>
        <w:tab w:val="center" w:pos="8973"/>
      </w:tabs>
      <w:spacing w:after="0" w:line="259" w:lineRule="auto"/>
      <w:ind w:left="0" w:firstLine="0"/>
      <w:jc w:val="left"/>
    </w:pPr>
    <w:r>
      <w:rPr>
        <w:rFonts w:ascii="Calibri" w:eastAsia="Calibri" w:hAnsi="Calibri" w:cs="Calibri"/>
        <w:color w:val="948A54"/>
        <w:sz w:val="20"/>
      </w:rPr>
      <w:t xml:space="preserve">Policy Owner:     Headteacher                                                            Next Review Date:  June 2027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5AD6" w14:textId="77777777" w:rsidR="008C375E" w:rsidRDefault="00F577EF">
    <w:pPr>
      <w:tabs>
        <w:tab w:val="center" w:pos="9972"/>
      </w:tabs>
      <w:spacing w:after="102"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720DA19" wp14:editId="525BC154">
              <wp:simplePos x="0" y="0"/>
              <wp:positionH relativeFrom="page">
                <wp:posOffset>304800</wp:posOffset>
              </wp:positionH>
              <wp:positionV relativeFrom="page">
                <wp:posOffset>10361676</wp:posOffset>
              </wp:positionV>
              <wp:extent cx="6952488" cy="27432"/>
              <wp:effectExtent l="0" t="0" r="0" b="0"/>
              <wp:wrapSquare wrapText="bothSides"/>
              <wp:docPr id="13905" name="Group 13905"/>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5006" name="Shape 150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07" name="Shape 15007"/>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08" name="Shape 15008"/>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05" style="width:547.44pt;height:2.15997pt;position:absolute;mso-position-horizontal-relative:page;mso-position-horizontal:absolute;margin-left:24pt;mso-position-vertical-relative:page;margin-top:815.88pt;" coordsize="69524,274">
              <v:shape id="Shape 15009" style="position:absolute;width:274;height:274;left:0;top:0;" coordsize="27432,27432" path="m0,0l27432,0l27432,27432l0,27432l0,0">
                <v:stroke weight="0pt" endcap="flat" joinstyle="miter" miterlimit="10" on="false" color="#000000" opacity="0"/>
                <v:fill on="true" color="#3a7c22"/>
              </v:shape>
              <v:shape id="Shape 15010" style="position:absolute;width:68976;height:274;left:274;top:0;" coordsize="6897624,27432" path="m0,0l6897624,0l6897624,27432l0,27432l0,0">
                <v:stroke weight="0pt" endcap="flat" joinstyle="miter" miterlimit="10" on="false" color="#000000" opacity="0"/>
                <v:fill on="true" color="#3a7c22"/>
              </v:shape>
              <v:shape id="Shape 15011"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Last Review Date:   September 2025 </w:t>
    </w:r>
    <w:r>
      <w:rPr>
        <w:rFonts w:ascii="Calibri" w:eastAsia="Calibri" w:hAnsi="Calibri" w:cs="Calibri"/>
        <w:color w:val="948A54"/>
        <w:sz w:val="20"/>
      </w:rPr>
      <w:tab/>
      <w:t xml:space="preserve"> </w:t>
    </w:r>
  </w:p>
  <w:p w14:paraId="79967438" w14:textId="77777777" w:rsidR="008C375E" w:rsidRDefault="00F577EF">
    <w:pPr>
      <w:tabs>
        <w:tab w:val="center" w:pos="8973"/>
      </w:tabs>
      <w:spacing w:after="0" w:line="259" w:lineRule="auto"/>
      <w:ind w:left="0" w:firstLine="0"/>
      <w:jc w:val="left"/>
    </w:pPr>
    <w:r>
      <w:rPr>
        <w:rFonts w:ascii="Calibri" w:eastAsia="Calibri" w:hAnsi="Calibri" w:cs="Calibri"/>
        <w:color w:val="948A54"/>
        <w:sz w:val="20"/>
      </w:rPr>
      <w:t xml:space="preserve">Policy Owner:     Headteacher                                                            Next Review Date:  June 2027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4268" w14:textId="77777777" w:rsidR="00F577EF" w:rsidRDefault="00F577EF">
      <w:pPr>
        <w:spacing w:after="0" w:line="240" w:lineRule="auto"/>
      </w:pPr>
      <w:r>
        <w:separator/>
      </w:r>
    </w:p>
  </w:footnote>
  <w:footnote w:type="continuationSeparator" w:id="0">
    <w:p w14:paraId="2B5F66E3" w14:textId="77777777" w:rsidR="00F577EF" w:rsidRDefault="00F5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D5E" w14:textId="77777777" w:rsidR="008C375E" w:rsidRDefault="00F577EF">
    <w:pPr>
      <w:spacing w:after="0" w:line="259" w:lineRule="auto"/>
      <w:ind w:left="0" w:right="-13"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2828754" wp14:editId="048E5871">
              <wp:simplePos x="0" y="0"/>
              <wp:positionH relativeFrom="page">
                <wp:posOffset>304800</wp:posOffset>
              </wp:positionH>
              <wp:positionV relativeFrom="page">
                <wp:posOffset>304800</wp:posOffset>
              </wp:positionV>
              <wp:extent cx="6952488" cy="27432"/>
              <wp:effectExtent l="0" t="0" r="0" b="0"/>
              <wp:wrapSquare wrapText="bothSides"/>
              <wp:docPr id="13989" name="Group 13989"/>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4996" name="Shape 1499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97" name="Shape 14997"/>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98" name="Shape 14998"/>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89" style="width:547.44pt;height:2.15997pt;position:absolute;mso-position-horizontal-relative:page;mso-position-horizontal:absolute;margin-left:24pt;mso-position-vertical-relative:page;margin-top:24pt;" coordsize="69524,274">
              <v:shape id="Shape 14999" style="position:absolute;width:274;height:274;left:0;top:0;" coordsize="27432,27432" path="m0,0l27432,0l27432,27432l0,27432l0,0">
                <v:stroke weight="0pt" endcap="flat" joinstyle="miter" miterlimit="10" on="false" color="#000000" opacity="0"/>
                <v:fill on="true" color="#3a7c22"/>
              </v:shape>
              <v:shape id="Shape 15000" style="position:absolute;width:68976;height:274;left:274;top:0;" coordsize="6897624,27432" path="m0,0l6897624,0l6897624,27432l0,27432l0,0">
                <v:stroke weight="0pt" endcap="flat" joinstyle="miter" miterlimit="10" on="false" color="#000000" opacity="0"/>
                <v:fill on="true" color="#3a7c22"/>
              </v:shape>
              <v:shape id="Shape 15001"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b/>
        <w:color w:val="00B050"/>
        <w:sz w:val="24"/>
      </w:rPr>
      <w:t xml:space="preserve">GSP006 Careers Policy V3 </w:t>
    </w:r>
  </w:p>
  <w:p w14:paraId="481FDDE6" w14:textId="77777777" w:rsidR="008C375E" w:rsidRDefault="00F577EF">
    <w:pPr>
      <w:spacing w:after="0" w:line="259" w:lineRule="auto"/>
      <w:ind w:left="0" w:firstLine="0"/>
      <w:jc w:val="left"/>
    </w:pPr>
    <w:r>
      <w:rPr>
        <w:rFonts w:ascii="Calibri" w:eastAsia="Calibri" w:hAnsi="Calibri" w:cs="Calibri"/>
        <w:sz w:val="24"/>
      </w:rPr>
      <w:t xml:space="preserve"> </w:t>
    </w:r>
  </w:p>
  <w:p w14:paraId="099096BA" w14:textId="77777777" w:rsidR="008C375E" w:rsidRDefault="00F577EF">
    <w:r>
      <w:rPr>
        <w:rFonts w:ascii="Calibri" w:eastAsia="Calibri" w:hAnsi="Calibri" w:cs="Calibri"/>
        <w:noProof/>
      </w:rPr>
      <mc:AlternateContent>
        <mc:Choice Requires="wpg">
          <w:drawing>
            <wp:anchor distT="0" distB="0" distL="114300" distR="114300" simplePos="0" relativeHeight="251659264" behindDoc="1" locked="0" layoutInCell="1" allowOverlap="1" wp14:anchorId="63E39FFF" wp14:editId="2E7DD547">
              <wp:simplePos x="0" y="0"/>
              <wp:positionH relativeFrom="page">
                <wp:posOffset>304800</wp:posOffset>
              </wp:positionH>
              <wp:positionV relativeFrom="page">
                <wp:posOffset>332232</wp:posOffset>
              </wp:positionV>
              <wp:extent cx="6952488" cy="10029444"/>
              <wp:effectExtent l="0" t="0" r="0" b="0"/>
              <wp:wrapNone/>
              <wp:docPr id="13996" name="Group 13996"/>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15002" name="Shape 15002"/>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5003" name="Shape 15003"/>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96" style="width:547.44pt;height:789.72pt;position:absolute;z-index:-2147483648;mso-position-horizontal-relative:page;mso-position-horizontal:absolute;margin-left:24pt;mso-position-vertical-relative:page;margin-top:26.16pt;" coordsize="69524,100294">
              <v:shape id="Shape 15004" style="position:absolute;width:274;height:100294;left:0;top:0;" coordsize="27432,10029444" path="m0,0l27432,0l27432,10029444l0,10029444l0,0">
                <v:stroke weight="0pt" endcap="flat" joinstyle="miter" miterlimit="10" on="false" color="#000000" opacity="0"/>
                <v:fill on="true" color="#3a7c22"/>
              </v:shape>
              <v:shape id="Shape 15005"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1289" w14:textId="4453385A" w:rsidR="008C375E" w:rsidRDefault="00F577EF">
    <w:pPr>
      <w:spacing w:after="0" w:line="259" w:lineRule="auto"/>
      <w:ind w:left="0" w:right="-13" w:firstLine="0"/>
      <w:jc w:val="right"/>
    </w:pPr>
    <w:r>
      <w:rPr>
        <w:noProof/>
      </w:rPr>
      <w:drawing>
        <wp:anchor distT="0" distB="0" distL="114300" distR="114300" simplePos="0" relativeHeight="251668480" behindDoc="1" locked="0" layoutInCell="1" allowOverlap="1" wp14:anchorId="675D609D" wp14:editId="57DBFECF">
          <wp:simplePos x="0" y="0"/>
          <wp:positionH relativeFrom="column">
            <wp:posOffset>5843270</wp:posOffset>
          </wp:positionH>
          <wp:positionV relativeFrom="paragraph">
            <wp:posOffset>76200</wp:posOffset>
          </wp:positionV>
          <wp:extent cx="619125" cy="518160"/>
          <wp:effectExtent l="0" t="0" r="9525" b="0"/>
          <wp:wrapTight wrapText="bothSides">
            <wp:wrapPolygon edited="0">
              <wp:start x="0" y="0"/>
              <wp:lineTo x="0" y="20647"/>
              <wp:lineTo x="21268" y="20647"/>
              <wp:lineTo x="21268"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125" cy="51816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2C6BBDE4" wp14:editId="3C60970A">
              <wp:simplePos x="0" y="0"/>
              <wp:positionH relativeFrom="page">
                <wp:posOffset>304800</wp:posOffset>
              </wp:positionH>
              <wp:positionV relativeFrom="page">
                <wp:posOffset>304800</wp:posOffset>
              </wp:positionV>
              <wp:extent cx="6952488" cy="27432"/>
              <wp:effectExtent l="0" t="0" r="0" b="0"/>
              <wp:wrapSquare wrapText="bothSides"/>
              <wp:docPr id="13934" name="Group 13934"/>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4986" name="Shape 1498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87" name="Shape 14987"/>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88" name="Shape 14988"/>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34" style="width:547.44pt;height:2.15997pt;position:absolute;mso-position-horizontal-relative:page;mso-position-horizontal:absolute;margin-left:24pt;mso-position-vertical-relative:page;margin-top:24pt;" coordsize="69524,274">
              <v:shape id="Shape 14989" style="position:absolute;width:274;height:274;left:0;top:0;" coordsize="27432,27432" path="m0,0l27432,0l27432,27432l0,27432l0,0">
                <v:stroke weight="0pt" endcap="flat" joinstyle="miter" miterlimit="10" on="false" color="#000000" opacity="0"/>
                <v:fill on="true" color="#3a7c22"/>
              </v:shape>
              <v:shape id="Shape 14990" style="position:absolute;width:68976;height:274;left:274;top:0;" coordsize="6897624,27432" path="m0,0l6897624,0l6897624,27432l0,27432l0,0">
                <v:stroke weight="0pt" endcap="flat" joinstyle="miter" miterlimit="10" on="false" color="#000000" opacity="0"/>
                <v:fill on="true" color="#3a7c22"/>
              </v:shape>
              <v:shape id="Shape 14991"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b/>
        <w:color w:val="00B050"/>
        <w:sz w:val="24"/>
      </w:rPr>
      <w:t>Careers Policy V1</w:t>
    </w:r>
    <w:r>
      <w:rPr>
        <w:rFonts w:ascii="Calibri" w:eastAsia="Calibri" w:hAnsi="Calibri" w:cs="Calibri"/>
        <w:b/>
        <w:color w:val="00B050"/>
        <w:sz w:val="24"/>
      </w:rPr>
      <w:t xml:space="preserve"> </w:t>
    </w:r>
  </w:p>
  <w:p w14:paraId="5A42CDA3" w14:textId="77777777" w:rsidR="008C375E" w:rsidRDefault="00F577EF">
    <w:pPr>
      <w:spacing w:after="0" w:line="259" w:lineRule="auto"/>
      <w:ind w:left="0" w:firstLine="0"/>
      <w:jc w:val="left"/>
    </w:pPr>
    <w:r>
      <w:rPr>
        <w:rFonts w:ascii="Calibri" w:eastAsia="Calibri" w:hAnsi="Calibri" w:cs="Calibri"/>
        <w:sz w:val="24"/>
      </w:rPr>
      <w:t xml:space="preserve"> </w:t>
    </w:r>
  </w:p>
  <w:p w14:paraId="4FD7C513" w14:textId="77777777" w:rsidR="008C375E" w:rsidRDefault="00F577EF">
    <w:r>
      <w:rPr>
        <w:rFonts w:ascii="Calibri" w:eastAsia="Calibri" w:hAnsi="Calibri" w:cs="Calibri"/>
        <w:noProof/>
      </w:rPr>
      <mc:AlternateContent>
        <mc:Choice Requires="wpg">
          <w:drawing>
            <wp:anchor distT="0" distB="0" distL="114300" distR="114300" simplePos="0" relativeHeight="251661312" behindDoc="1" locked="0" layoutInCell="1" allowOverlap="1" wp14:anchorId="608F31D9" wp14:editId="70783C27">
              <wp:simplePos x="0" y="0"/>
              <wp:positionH relativeFrom="page">
                <wp:posOffset>304800</wp:posOffset>
              </wp:positionH>
              <wp:positionV relativeFrom="page">
                <wp:posOffset>332232</wp:posOffset>
              </wp:positionV>
              <wp:extent cx="6952488" cy="10029444"/>
              <wp:effectExtent l="0" t="0" r="0" b="0"/>
              <wp:wrapNone/>
              <wp:docPr id="13941" name="Group 13941"/>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14992" name="Shape 14992"/>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93" name="Shape 14993"/>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941" style="width:547.44pt;height:789.72pt;position:absolute;z-index:-2147483648;mso-position-horizontal-relative:page;mso-position-horizontal:absolute;margin-left:24pt;mso-position-vertical-relative:page;margin-top:26.16pt;" coordsize="69524,100294">
              <v:shape id="Shape 14994" style="position:absolute;width:274;height:100294;left:0;top:0;" coordsize="27432,10029444" path="m0,0l27432,0l27432,10029444l0,10029444l0,0">
                <v:stroke weight="0pt" endcap="flat" joinstyle="miter" miterlimit="10" on="false" color="#000000" opacity="0"/>
                <v:fill on="true" color="#3a7c22"/>
              </v:shape>
              <v:shape id="Shape 14995"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81B0" w14:textId="77777777" w:rsidR="008C375E" w:rsidRDefault="00F577EF">
    <w:pPr>
      <w:spacing w:after="0" w:line="259" w:lineRule="auto"/>
      <w:ind w:left="0" w:right="-13"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610D30F" wp14:editId="5E7DDCC2">
              <wp:simplePos x="0" y="0"/>
              <wp:positionH relativeFrom="page">
                <wp:posOffset>304800</wp:posOffset>
              </wp:positionH>
              <wp:positionV relativeFrom="page">
                <wp:posOffset>304800</wp:posOffset>
              </wp:positionV>
              <wp:extent cx="6952488" cy="27432"/>
              <wp:effectExtent l="0" t="0" r="0" b="0"/>
              <wp:wrapSquare wrapText="bothSides"/>
              <wp:docPr id="13879" name="Group 13879"/>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14976" name="Shape 1497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77" name="Shape 14977"/>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78" name="Shape 14978"/>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879" style="width:547.44pt;height:2.15997pt;position:absolute;mso-position-horizontal-relative:page;mso-position-horizontal:absolute;margin-left:24pt;mso-position-vertical-relative:page;margin-top:24pt;" coordsize="69524,274">
              <v:shape id="Shape 14979" style="position:absolute;width:274;height:274;left:0;top:0;" coordsize="27432,27432" path="m0,0l27432,0l27432,27432l0,27432l0,0">
                <v:stroke weight="0pt" endcap="flat" joinstyle="miter" miterlimit="10" on="false" color="#000000" opacity="0"/>
                <v:fill on="true" color="#3a7c22"/>
              </v:shape>
              <v:shape id="Shape 14980" style="position:absolute;width:68976;height:274;left:274;top:0;" coordsize="6897624,27432" path="m0,0l6897624,0l6897624,27432l0,27432l0,0">
                <v:stroke weight="0pt" endcap="flat" joinstyle="miter" miterlimit="10" on="false" color="#000000" opacity="0"/>
                <v:fill on="true" color="#3a7c22"/>
              </v:shape>
              <v:shape id="Shape 14981"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b/>
        <w:color w:val="00B050"/>
        <w:sz w:val="24"/>
      </w:rPr>
      <w:t xml:space="preserve">GSP006 Careers Policy V3 </w:t>
    </w:r>
  </w:p>
  <w:p w14:paraId="101FEF5E" w14:textId="77777777" w:rsidR="008C375E" w:rsidRDefault="00F577EF">
    <w:pPr>
      <w:spacing w:after="0" w:line="259" w:lineRule="auto"/>
      <w:ind w:left="0" w:firstLine="0"/>
      <w:jc w:val="left"/>
    </w:pPr>
    <w:r>
      <w:rPr>
        <w:rFonts w:ascii="Calibri" w:eastAsia="Calibri" w:hAnsi="Calibri" w:cs="Calibri"/>
        <w:sz w:val="24"/>
      </w:rPr>
      <w:t xml:space="preserve"> </w:t>
    </w:r>
  </w:p>
  <w:p w14:paraId="342EA5FE" w14:textId="77777777" w:rsidR="008C375E" w:rsidRDefault="00F577EF">
    <w:r>
      <w:rPr>
        <w:rFonts w:ascii="Calibri" w:eastAsia="Calibri" w:hAnsi="Calibri" w:cs="Calibri"/>
        <w:noProof/>
      </w:rPr>
      <mc:AlternateContent>
        <mc:Choice Requires="wpg">
          <w:drawing>
            <wp:anchor distT="0" distB="0" distL="114300" distR="114300" simplePos="0" relativeHeight="251663360" behindDoc="1" locked="0" layoutInCell="1" allowOverlap="1" wp14:anchorId="1D8AF76A" wp14:editId="7742576D">
              <wp:simplePos x="0" y="0"/>
              <wp:positionH relativeFrom="page">
                <wp:posOffset>304800</wp:posOffset>
              </wp:positionH>
              <wp:positionV relativeFrom="page">
                <wp:posOffset>332232</wp:posOffset>
              </wp:positionV>
              <wp:extent cx="6952488" cy="10029444"/>
              <wp:effectExtent l="0" t="0" r="0" b="0"/>
              <wp:wrapNone/>
              <wp:docPr id="13886" name="Group 13886"/>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14982" name="Shape 14982"/>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14983" name="Shape 14983"/>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13886" style="width:547.44pt;height:789.72pt;position:absolute;z-index:-2147483648;mso-position-horizontal-relative:page;mso-position-horizontal:absolute;margin-left:24pt;mso-position-vertical-relative:page;margin-top:26.16pt;" coordsize="69524,100294">
              <v:shape id="Shape 14984" style="position:absolute;width:274;height:100294;left:0;top:0;" coordsize="27432,10029444" path="m0,0l27432,0l27432,10029444l0,10029444l0,0">
                <v:stroke weight="0pt" endcap="flat" joinstyle="miter" miterlimit="10" on="false" color="#000000" opacity="0"/>
                <v:fill on="true" color="#3a7c22"/>
              </v:shape>
              <v:shape id="Shape 14985"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41FC"/>
    <w:multiLevelType w:val="hybridMultilevel"/>
    <w:tmpl w:val="35B00484"/>
    <w:lvl w:ilvl="0" w:tplc="997C9664">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F23A4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0254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03B1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C272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2D44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E445A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065A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DC62D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A9018E"/>
    <w:multiLevelType w:val="hybridMultilevel"/>
    <w:tmpl w:val="946A1578"/>
    <w:lvl w:ilvl="0" w:tplc="FC26D81A">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09DA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701B3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72E7B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D8CA2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9E713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B4423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CA01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4263E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0B7342"/>
    <w:multiLevelType w:val="hybridMultilevel"/>
    <w:tmpl w:val="13446666"/>
    <w:lvl w:ilvl="0" w:tplc="D0FCE22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A0E84">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E053A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5EFD94">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685E8">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40C0D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A21A2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ACD3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46883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A4F93"/>
    <w:multiLevelType w:val="hybridMultilevel"/>
    <w:tmpl w:val="EC3C44F8"/>
    <w:lvl w:ilvl="0" w:tplc="6E6EFC0E">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885AD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E4E0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821A5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CE1C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C06E9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8CB4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A394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43E4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577D24"/>
    <w:multiLevelType w:val="hybridMultilevel"/>
    <w:tmpl w:val="5E52D860"/>
    <w:lvl w:ilvl="0" w:tplc="9402A948">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0B16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24BC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665D8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AD91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7E3A7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6493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61E1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441A5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B5266E"/>
    <w:multiLevelType w:val="hybridMultilevel"/>
    <w:tmpl w:val="17BCED7E"/>
    <w:lvl w:ilvl="0" w:tplc="8B70ABB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CE8DA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45DC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D874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4022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B240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948EB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88F0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D8CE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2F17D8"/>
    <w:multiLevelType w:val="hybridMultilevel"/>
    <w:tmpl w:val="FD32183A"/>
    <w:lvl w:ilvl="0" w:tplc="E624AB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5238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00B0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12FA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433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2000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50EB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BC23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52CE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70669678">
    <w:abstractNumId w:val="0"/>
  </w:num>
  <w:num w:numId="2" w16cid:durableId="1571501542">
    <w:abstractNumId w:val="3"/>
  </w:num>
  <w:num w:numId="3" w16cid:durableId="1333754927">
    <w:abstractNumId w:val="4"/>
  </w:num>
  <w:num w:numId="4" w16cid:durableId="1946107341">
    <w:abstractNumId w:val="1"/>
  </w:num>
  <w:num w:numId="5" w16cid:durableId="51779507">
    <w:abstractNumId w:val="2"/>
  </w:num>
  <w:num w:numId="6" w16cid:durableId="90467642">
    <w:abstractNumId w:val="5"/>
  </w:num>
  <w:num w:numId="7" w16cid:durableId="56580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5E"/>
    <w:rsid w:val="005416A6"/>
    <w:rsid w:val="008C375E"/>
    <w:rsid w:val="00F5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2A2B"/>
  <w15:docId w15:val="{848E26EF-8BC4-4E23-8A61-0EBDFEC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5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82"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5"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05" w:line="259"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paragraph" w:styleId="TOC1">
    <w:name w:val="toc 1"/>
    <w:hidden/>
    <w:uiPriority w:val="39"/>
    <w:pPr>
      <w:spacing w:after="14" w:line="249" w:lineRule="auto"/>
      <w:ind w:left="25" w:right="421" w:hanging="10"/>
      <w:jc w:val="both"/>
    </w:pPr>
    <w:rPr>
      <w:rFonts w:ascii="Arial" w:eastAsia="Arial" w:hAnsi="Arial" w:cs="Arial"/>
      <w:color w:val="000000"/>
      <w:sz w:val="22"/>
    </w:rPr>
  </w:style>
  <w:style w:type="paragraph" w:styleId="TOC2">
    <w:name w:val="toc 2"/>
    <w:hidden/>
    <w:uiPriority w:val="39"/>
    <w:pPr>
      <w:spacing w:after="155" w:line="249" w:lineRule="auto"/>
      <w:ind w:left="265" w:right="419" w:hanging="10"/>
      <w:jc w:val="both"/>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577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2465</Words>
  <Characters>14055</Characters>
  <Application>Microsoft Office Word</Application>
  <DocSecurity>0</DocSecurity>
  <Lines>117</Lines>
  <Paragraphs>32</Paragraphs>
  <ScaleCrop>false</ScaleCrop>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Rome (Groveside School);Lucy Metcalfe</dc:creator>
  <cp:keywords/>
  <cp:lastModifiedBy>Lucy Metcalfe (Red Kite School)</cp:lastModifiedBy>
  <cp:revision>2</cp:revision>
  <dcterms:created xsi:type="dcterms:W3CDTF">2025-09-29T09:03:00Z</dcterms:created>
  <dcterms:modified xsi:type="dcterms:W3CDTF">2025-09-29T09:03:00Z</dcterms:modified>
</cp:coreProperties>
</file>